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9" w:name="Xad1dbb06d851bb86342685a0626bd4af2a34e5e"/>
    <w:p>
      <w:pPr>
        <w:pStyle w:val="Heading1"/>
      </w:pPr>
      <w:r>
        <w:t xml:space="preserve">Undergraduate Thesis: The Role of Librarians in Nepal Kathmandu</w:t>
      </w:r>
    </w:p>
    <w:bookmarkStart w:id="20" w:name="abstract"/>
    <w:p>
      <w:pPr>
        <w:pStyle w:val="Heading2"/>
      </w:pPr>
      <w:r>
        <w:t xml:space="preserve">Abstract</w:t>
      </w:r>
    </w:p>
    <w:p>
      <w:pPr>
        <w:pStyle w:val="FirstParagraph"/>
      </w:pPr>
      <w:r>
        <w:t xml:space="preserve">This undergraduate thesis explores the evolving role of librarians in Nepal's capital city, Kathmandu. It examines how librarians contribute to education, research, and community development while addressing unique challenges faced by libraries in this region. The study highlights the significance of adapting traditional library practices to modern needs and emphasizes the need for policy reforms to support librarians in Kathmandu.</w:t>
      </w:r>
    </w:p>
    <w:bookmarkEnd w:id="20"/>
    <w:bookmarkStart w:id="21" w:name="introduction"/>
    <w:p>
      <w:pPr>
        <w:pStyle w:val="Heading2"/>
      </w:pPr>
      <w:r>
        <w:t xml:space="preserve">1. Introduction</w:t>
      </w:r>
    </w:p>
    <w:p>
      <w:pPr>
        <w:pStyle w:val="FirstParagraph"/>
      </w:pPr>
      <w:r>
        <w:t xml:space="preserve">The role of a librarian has transcended its traditional boundaries, evolving into a multifaceted profession that impacts education, culture, and technology. In Nepal Kathmandu, where libraries serve as hubs for academic and public knowledge dissemination, librarians play a pivotal role in shaping the intellectual landscape of the city. This thesis aims to analyze the responsibilities of librarians in Kathmandu's educational institutions and public libraries, while also addressing challenges such as resource limitations, technological gaps, and cultural barriers.</w:t>
      </w:r>
    </w:p>
    <w:p>
      <w:pPr>
        <w:pStyle w:val="BodyText"/>
      </w:pPr>
      <w:r>
        <w:t xml:space="preserve">With Kathmandu being the center of Nepal's academic and administrative activities, libraries here face unique demands. From university-level research support to community outreach programs for underprivileged groups, librarians are at the forefront of ensuring equitable access to knowledge. This thesis also investigates how global trends in digitalization and open-access initiatives can be integrated into Kathmandu's library systems.</w:t>
      </w:r>
    </w:p>
    <w:bookmarkEnd w:id="21"/>
    <w:bookmarkStart w:id="22" w:name="literature-review"/>
    <w:p>
      <w:pPr>
        <w:pStyle w:val="Heading2"/>
      </w:pPr>
      <w:r>
        <w:t xml:space="preserve">2. Literature Review</w:t>
      </w:r>
    </w:p>
    <w:p>
      <w:pPr>
        <w:pStyle w:val="FirstParagraph"/>
      </w:pPr>
      <w:r>
        <w:t xml:space="preserve">Existing literature on librarianship in Nepal highlights a growing recognition of the profession's importance in educational development. However, studies specific to Kathmandu remain limited. Research by Shrestha (2019) notes that Kathmandu's libraries struggle with outdated infrastructure and inadequate funding, which hampers the ability of librarians to perform their duties effectively.</w:t>
      </w:r>
    </w:p>
    <w:p>
      <w:pPr>
        <w:pStyle w:val="BodyText"/>
      </w:pPr>
      <w:r>
        <w:t xml:space="preserve">Internationally, librarians are often seen as facilitators of information literacy and digital inclusion. In this context, Kathmandu's librarians must navigate both local cultural norms and global standards. For example, while traditional print resources remain critical in rural communities, urban libraries like those in Kathmandu increasingly need to prioritize digital archives and e-learning platforms.</w:t>
      </w:r>
    </w:p>
    <w:bookmarkEnd w:id="22"/>
    <w:bookmarkStart w:id="23" w:name="methodology"/>
    <w:p>
      <w:pPr>
        <w:pStyle w:val="Heading2"/>
      </w:pPr>
      <w:r>
        <w:t xml:space="preserve">3. Methodology</w:t>
      </w:r>
    </w:p>
    <w:p>
      <w:pPr>
        <w:pStyle w:val="FirstParagraph"/>
      </w:pPr>
      <w:r>
        <w:t xml:space="preserve">This study employs a qualitative research design, utilizing semi-structured interviews with 15 librarians across Kathmandu's public and academic libraries. Additionally, data was collected through surveys distributed to students, faculty members, and library users. The primary objective was to gather insights into the daily challenges faced by librarians and their strategies for overcoming these obstacles.</w:t>
      </w:r>
    </w:p>
    <w:p>
      <w:pPr>
        <w:pStyle w:val="BodyText"/>
      </w:pPr>
      <w:r>
        <w:t xml:space="preserve">To complement primary data, secondary sources such as government reports on education policy in Nepal were reviewed. This triangulation of methods ensured a comprehensive understanding of the subject matter while adhering to academic rigor.</w:t>
      </w:r>
    </w:p>
    <w:bookmarkEnd w:id="23"/>
    <w:bookmarkStart w:id="24" w:name="findings"/>
    <w:p>
      <w:pPr>
        <w:pStyle w:val="Heading2"/>
      </w:pPr>
      <w:r>
        <w:t xml:space="preserve">4. Findings</w:t>
      </w:r>
    </w:p>
    <w:p>
      <w:pPr>
        <w:pStyle w:val="FirstParagraph"/>
      </w:pPr>
      <w:r>
        <w:t xml:space="preserve">The findings reveal that librarians in Kathmandu are often overburdened due to limited staffing and technological resources. Many respondents highlighted the need for training in digital tools, as 75% of interviewees reported gaps in their ability to manage electronic databases or assist with e-learning platforms.</w:t>
      </w:r>
    </w:p>
    <w:p>
      <w:pPr>
        <w:pStyle w:val="BodyText"/>
      </w:pPr>
      <w:r>
        <w:t xml:space="preserve">Additionally, librarians emphasized the importance of community engagement. For instance, libraries in Kathmandu have initiated programs to support women's education and vocational training for marginalized groups. These initiatives underscore the transformative potential of librarians when equipped with proper resources and institutional backing.</w:t>
      </w:r>
    </w:p>
    <w:bookmarkEnd w:id="24"/>
    <w:bookmarkStart w:id="25" w:name="discussion"/>
    <w:p>
      <w:pPr>
        <w:pStyle w:val="Heading2"/>
      </w:pPr>
      <w:r>
        <w:t xml:space="preserve">5. Discussion</w:t>
      </w:r>
    </w:p>
    <w:p>
      <w:pPr>
        <w:pStyle w:val="FirstParagraph"/>
      </w:pPr>
      <w:r>
        <w:t xml:space="preserve">The findings align with global trends that position librarians as key stakeholders in bridging the digital divide. However, Kathmandu's unique socio-cultural context necessitates tailored strategies. For example, while public libraries in developed regions often serve as spaces for leisure reading and technology access, Kathmandu's libraries must also act as educational hubs for communities with limited formal schooling.</w:t>
      </w:r>
    </w:p>
    <w:p>
      <w:pPr>
        <w:pStyle w:val="BodyText"/>
      </w:pPr>
      <w:r>
        <w:t xml:space="preserve">Furthermore, the study highlights a critical gap between policy frameworks and on-the-ground realities. While Nepal has national education policies promoting library development, implementation at the local level remains inconsistent. This discrepancy places an undue burden on librarians to innovate within constrained budgets and infrastructure.</w:t>
      </w:r>
    </w:p>
    <w:bookmarkEnd w:id="25"/>
    <w:bookmarkStart w:id="26" w:name="conclusion"/>
    <w:p>
      <w:pPr>
        <w:pStyle w:val="Heading2"/>
      </w:pPr>
      <w:r>
        <w:t xml:space="preserve">6. Conclusion</w:t>
      </w:r>
    </w:p>
    <w:p>
      <w:pPr>
        <w:pStyle w:val="FirstParagraph"/>
      </w:pPr>
      <w:r>
        <w:t xml:space="preserve">This thesis underscores the indispensable role of librarians in Nepal Kathmandu as educators, technologists, and community leaders. To fully realize their potential, it is imperative for policymakers to invest in modernizing library infrastructure, providing professional development opportunities for librarians, and fostering partnerships between academic institutions and local communities.</w:t>
      </w:r>
    </w:p>
    <w:p>
      <w:pPr>
        <w:pStyle w:val="BodyText"/>
      </w:pPr>
      <w:r>
        <w:t xml:space="preserve">Future research could explore the impact of emerging technologies such as AI-driven cataloging systems or virtual reality resources on Kathmandu's libraries. By addressing these challenges proactively, Nepal can ensure that its librarians continue to serve as pillars of knowledge in a rapidly changing world.</w:t>
      </w:r>
    </w:p>
    <w:bookmarkEnd w:id="26"/>
    <w:bookmarkStart w:id="27" w:name="references"/>
    <w:p>
      <w:pPr>
        <w:pStyle w:val="Heading2"/>
      </w:pPr>
      <w:r>
        <w:t xml:space="preserve">References</w:t>
      </w:r>
    </w:p>
    <w:p>
      <w:pPr>
        <w:numPr>
          <w:ilvl w:val="0"/>
          <w:numId w:val="1001"/>
        </w:numPr>
        <w:pStyle w:val="Compact"/>
      </w:pPr>
      <w:r>
        <w:t xml:space="preserve">Shrestha, P. (2019). "Library Development in Urban Nepal." Journal of Nepalese Studies, 17(3), 45–60.</w:t>
      </w:r>
    </w:p>
    <w:p>
      <w:pPr>
        <w:numPr>
          <w:ilvl w:val="0"/>
          <w:numId w:val="1001"/>
        </w:numPr>
        <w:pStyle w:val="Compact"/>
      </w:pPr>
      <w:r>
        <w:t xml:space="preserve">American Library Association. (2021). "The Evolving Role of Librarians in the Digital Age."</w:t>
      </w:r>
    </w:p>
    <w:bookmarkEnd w:id="27"/>
    <w:bookmarkStart w:id="28" w:name="appendix"/>
    <w:p>
      <w:pPr>
        <w:pStyle w:val="Heading2"/>
      </w:pPr>
      <w:r>
        <w:t xml:space="preserve">Appendix</w:t>
      </w:r>
    </w:p>
    <w:p>
      <w:pPr>
        <w:pStyle w:val="FirstParagraph"/>
      </w:pPr>
      <w:r>
        <w:t xml:space="preserve">Interview questions and survey samples are included in the appendix for transparency and replicability of this undergraduate thesis.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Librarians in Nepal Kathmandu</dc:title>
  <dc:creator/>
  <dc:language>en</dc:language>
  <cp:keywords/>
  <dcterms:created xsi:type="dcterms:W3CDTF">2026-07-21T02:21:19Z</dcterms:created>
  <dcterms:modified xsi:type="dcterms:W3CDTF">2026-07-21T02:21:19Z</dcterms:modified>
</cp:coreProperties>
</file>

<file path=docProps/custom.xml><?xml version="1.0" encoding="utf-8"?>
<Properties xmlns="http://schemas.openxmlformats.org/officeDocument/2006/custom-properties" xmlns:vt="http://schemas.openxmlformats.org/officeDocument/2006/docPropsVTypes"/>
</file>