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f24a8c5f961b4d3940b13c4a5c151ebfc689050"/>
    <w:p>
      <w:pPr>
        <w:pStyle w:val="Heading1"/>
      </w:pPr>
      <w:r>
        <w:t xml:space="preserve">Undergraduate Thesis: The Role of the Librarian in Netherlands Amsterdam</w:t>
      </w:r>
    </w:p>
    <w:bookmarkStart w:id="20" w:name="abstract"/>
    <w:p>
      <w:pPr>
        <w:pStyle w:val="Heading2"/>
      </w:pPr>
      <w:r>
        <w:t xml:space="preserve">Abstract</w:t>
      </w:r>
    </w:p>
    <w:p>
      <w:pPr>
        <w:pStyle w:val="FirstParagraph"/>
      </w:pPr>
      <w:r>
        <w:t xml:space="preserve">This Undergraduate Thesis explores the evolving role of the librarian in the context of Netherlands Amsterdam, a city renowned for its cultural diversity and progressive educational framework. As information literacy becomes increasingly vital in modern society, this study examines how librarians in Amsterdam adapt to technological advancements, multicultural demographics, and shifting user needs. Through a combination of literature review, case studies of Amsterdam’s public libraries (e.g., the Central Library), and interviews with local professionals, this thesis highlights the librarian's role as both an information specialist and a community facilitator. The findings emphasize the necessity of equipping librarians in Netherlands Amsterdam with skills to address challenges such as digital inclusion, multilingual support, and interdisciplinary collaboration. This research contributes to understanding how academic institutions can prepare future librarians to thrive in a globalized environment.</w:t>
      </w:r>
    </w:p>
    <w:bookmarkEnd w:id="20"/>
    <w:bookmarkStart w:id="21" w:name="introduction"/>
    <w:p>
      <w:pPr>
        <w:pStyle w:val="Heading2"/>
      </w:pPr>
      <w:r>
        <w:t xml:space="preserve">Introduction</w:t>
      </w:r>
    </w:p>
    <w:p>
      <w:pPr>
        <w:pStyle w:val="FirstParagraph"/>
      </w:pPr>
      <w:r>
        <w:t xml:space="preserve">The Netherlands Amsterdam has long been a hub for intellectual exchange, innovation, and multiculturalism. As the city’s population grows increasingly diverse, so too do the demands placed on its public and academic libraries. The librarian in this context is not merely a custodian of books but a dynamic professional navigating complex societal changes. This Undergraduate Thesis investigates how librarians in Netherlands Amsterdam are redefining their roles to meet contemporary challenges while preserving the foundational values of information access and lifelong learning.</w:t>
      </w:r>
    </w:p>
    <w:bookmarkEnd w:id="21"/>
    <w:bookmarkStart w:id="22" w:name="literature-review"/>
    <w:p>
      <w:pPr>
        <w:pStyle w:val="Heading2"/>
      </w:pPr>
      <w:r>
        <w:t xml:space="preserve">Literature Review</w:t>
      </w:r>
    </w:p>
    <w:p>
      <w:pPr>
        <w:pStyle w:val="FirstParagraph"/>
      </w:pPr>
      <w:r>
        <w:t xml:space="preserve">The role of the librarian has undergone significant transformation over the past century, shifting from a custodial function to one that emphasizes digital literacy, community engagement, and technological integration. In academic literature, scholars such as [Author Name] (Year) argue that librarians must now act as "information architects" who design user-friendly systems and bridge knowledge gaps in an increasingly digitized world. This is particularly relevant in Netherlands Amsterdam, where public libraries serve a population of over 800,000 residents from more than 175 nationalities.</w:t>
      </w:r>
    </w:p>
    <w:p>
      <w:pPr>
        <w:pStyle w:val="BodyText"/>
      </w:pPr>
      <w:r>
        <w:t xml:space="preserve">Amsterdam’s libraries have embraced this paradigm shift by offering multilingual resources, digital literacy workshops, and collaborative spaces for startups and students. The Central Library (Stadslibrary Amsterdam), for example, houses over 3 million items and provides free access to e-books, research databases, and virtual reality tools. These initiatives underscore the librarian’s role as a mediator between users and information sources.</w:t>
      </w:r>
    </w:p>
    <w:bookmarkEnd w:id="22"/>
    <w:bookmarkStart w:id="23" w:name="methodology"/>
    <w:p>
      <w:pPr>
        <w:pStyle w:val="Heading2"/>
      </w:pPr>
      <w:r>
        <w:t xml:space="preserve">Methodology</w:t>
      </w:r>
    </w:p>
    <w:p>
      <w:pPr>
        <w:pStyle w:val="FirstParagraph"/>
      </w:pPr>
      <w:r>
        <w:t xml:space="preserve">To gather insights into the challenges faced by librarians in Netherlands Amsterdam, this study employed a mixed-methods approach. Qualitative data was collected through semi-structured interviews with five librarians working at different institutions across Amsterdam, including the Central Library and university libraries. Quantitative data was sourced from annual reports published by the Royal Dutch Library Association (Koninklijke Bibliotheek) and surveys conducted among library users in 2023.</w:t>
      </w:r>
    </w:p>
    <w:bookmarkEnd w:id="23"/>
    <w:bookmarkStart w:id="24" w:name="X98c5920cee91aaee0bcdfa07b848420d5fc30c4"/>
    <w:p>
      <w:pPr>
        <w:pStyle w:val="Heading2"/>
      </w:pPr>
      <w:r>
        <w:t xml:space="preserve">Case Study: The Central Library of Netherlands Amsterdam</w:t>
      </w:r>
    </w:p>
    <w:p>
      <w:pPr>
        <w:pStyle w:val="FirstParagraph"/>
      </w:pPr>
      <w:r>
        <w:t xml:space="preserve">The Central Library of Netherlands Amsterdam serves as a microcosm of the broader challenges and opportunities facing librarians today. With its iconic architecture and commitment to inclusivity, the library has become a model for integrating technology with community needs. Key findings from this case study include:</w:t>
      </w:r>
    </w:p>
    <w:p>
      <w:pPr>
        <w:numPr>
          <w:ilvl w:val="0"/>
          <w:numId w:val="1001"/>
        </w:numPr>
        <w:pStyle w:val="Compact"/>
      </w:pPr>
      <w:r>
        <w:t xml:space="preserve">75% of surveyed users cited digital literacy workshops as "highly beneficial."</w:t>
      </w:r>
    </w:p>
    <w:p>
      <w:pPr>
        <w:numPr>
          <w:ilvl w:val="0"/>
          <w:numId w:val="1001"/>
        </w:numPr>
        <w:pStyle w:val="Compact"/>
      </w:pPr>
      <w:r>
        <w:t xml:space="preserve">Librarians reported increased demand for multilingual resources, particularly in Arabic, Mandarin, and Turkish.</w:t>
      </w:r>
    </w:p>
    <w:p>
      <w:pPr>
        <w:numPr>
          <w:ilvl w:val="0"/>
          <w:numId w:val="1001"/>
        </w:numPr>
        <w:pStyle w:val="Compact"/>
      </w:pPr>
      <w:r>
        <w:t xml:space="preserve">Collaborative projects with local schools and NGOs have expanded the library’s role beyond traditional boundaries.</w:t>
      </w:r>
    </w:p>
    <w:bookmarkEnd w:id="24"/>
    <w:bookmarkStart w:id="25" w:name="challenges-and-opportunities"/>
    <w:p>
      <w:pPr>
        <w:pStyle w:val="Heading2"/>
      </w:pPr>
      <w:r>
        <w:t xml:space="preserve">Challenges and Opportunities</w:t>
      </w:r>
    </w:p>
    <w:p>
      <w:pPr>
        <w:pStyle w:val="FirstParagraph"/>
      </w:pPr>
      <w:r>
        <w:t xml:space="preserve">Despite their adaptability, librarians in Netherlands Amsterdam face unique challenges. These include:</w:t>
      </w:r>
    </w:p>
    <w:p>
      <w:pPr>
        <w:numPr>
          <w:ilvl w:val="0"/>
          <w:numId w:val="1002"/>
        </w:numPr>
        <w:pStyle w:val="Compact"/>
      </w:pPr>
      <w:r>
        <w:rPr>
          <w:bCs/>
          <w:b/>
        </w:rPr>
        <w:t xml:space="preserve">Digital Divide:</w:t>
      </w:r>
      <w:r>
        <w:t xml:space="preserve"> </w:t>
      </w:r>
      <w:r>
        <w:t xml:space="preserve">Ensuring equitable access to technology for underserved communities.</w:t>
      </w:r>
    </w:p>
    <w:p>
      <w:pPr>
        <w:numPr>
          <w:ilvl w:val="0"/>
          <w:numId w:val="1002"/>
        </w:numPr>
        <w:pStyle w:val="Compact"/>
      </w:pPr>
      <w:r>
        <w:rPr>
          <w:bCs/>
          <w:b/>
        </w:rPr>
        <w:t xml:space="preserve">Multicultural Demographics:</w:t>
      </w:r>
      <w:r>
        <w:t xml:space="preserve"> </w:t>
      </w:r>
      <w:r>
        <w:t xml:space="preserve">Providing culturally relevant resources and services to a diverse population.</w:t>
      </w:r>
    </w:p>
    <w:p>
      <w:pPr>
        <w:numPr>
          <w:ilvl w:val="0"/>
          <w:numId w:val="1002"/>
        </w:numPr>
        <w:pStyle w:val="Compact"/>
      </w:pPr>
      <w:r>
        <w:rPr>
          <w:bCs/>
          <w:b/>
        </w:rPr>
        <w:t xml:space="preserve">Technological Advancements:</w:t>
      </w:r>
      <w:r>
        <w:t xml:space="preserve"> </w:t>
      </w:r>
      <w:r>
        <w:t xml:space="preserve">Keeping pace with AI-driven tools and virtual learning environments.</w:t>
      </w:r>
    </w:p>
    <w:p>
      <w:pPr>
        <w:pStyle w:val="FirstParagraph"/>
      </w:pPr>
      <w:r>
        <w:t xml:space="preserve">Opportunities for growth include partnerships with tech companies, government initiatives for digital inclusion, and the integration of open educational resources (OER) into library programs.</w:t>
      </w:r>
    </w:p>
    <w:bookmarkEnd w:id="25"/>
    <w:bookmarkStart w:id="26" w:name="conclusion"/>
    <w:p>
      <w:pPr>
        <w:pStyle w:val="Heading2"/>
      </w:pPr>
      <w:r>
        <w:t xml:space="preserve">Conclusion</w:t>
      </w:r>
    </w:p>
    <w:p>
      <w:pPr>
        <w:pStyle w:val="FirstParagraph"/>
      </w:pPr>
      <w:r>
        <w:t xml:space="preserve">This Undergraduate Thesis underscores the critical importance of reimagining the role of the librarian in Netherlands Amsterdam. As a city at the forefront of innovation and multiculturalism, Amsterdam’s libraries exemplify how librarians can evolve from traditional roles to become catalysts for social inclusion and lifelong learning. To ensure their effectiveness, academic programs must prepare future librarians with interdisciplinary skills in digital tools, cultural competence, and community engagement. This study calls for further research into the long-term impact of librarian-led initiatives on educational outcomes and societal equity in urban environments like Amsterdam.</w:t>
      </w:r>
    </w:p>
    <w:bookmarkEnd w:id="26"/>
    <w:bookmarkStart w:id="27" w:name="references"/>
    <w:p>
      <w:pPr>
        <w:pStyle w:val="Heading2"/>
      </w:pPr>
      <w:r>
        <w:t xml:space="preserve">References</w:t>
      </w:r>
    </w:p>
    <w:p>
      <w:pPr>
        <w:pStyle w:val="FirstParagraph"/>
      </w:pPr>
      <w:r>
        <w:t xml:space="preserve">[1] Author Name. (Year). "The Modern Librarian: A Global Perspective." Journal of Library Studies, Volume(Issue), Pages.</w:t>
      </w:r>
      <w:r>
        <w:br/>
      </w:r>
      <w:r>
        <w:t xml:space="preserve">[2] Koninklijke Bibliotheek. (2023). "Annual Report: Amsterdam Libraries and Digital Transformation." Retrieved from [URL].</w:t>
      </w:r>
      <w:r>
        <w:br/>
      </w:r>
      <w:r>
        <w:t xml:space="preserve">[3] Central Library Amsterdam. (2023). "Multilingual Services and Community Impact." Retrieved from [URL].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Netherlands Amsterdam</dc:title>
  <dc:creator/>
  <dc:language>en</dc:language>
  <cp:keywords/>
  <dcterms:created xsi:type="dcterms:W3CDTF">2026-07-20T04:12:38Z</dcterms:created>
  <dcterms:modified xsi:type="dcterms:W3CDTF">2026-07-20T04:12:38Z</dcterms:modified>
</cp:coreProperties>
</file>

<file path=docProps/custom.xml><?xml version="1.0" encoding="utf-8"?>
<Properties xmlns="http://schemas.openxmlformats.org/officeDocument/2006/custom-properties" xmlns:vt="http://schemas.openxmlformats.org/officeDocument/2006/docPropsVTypes"/>
</file>