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7c67a7f6771bd8291e35bbf94eb93e05cd69747"/>
    <w:p>
      <w:pPr>
        <w:pStyle w:val="Heading1"/>
      </w:pPr>
      <w:r>
        <w:t xml:space="preserve">Undergraduate Thesis: The Role of Librarians in Singapore Singapore</w:t>
      </w:r>
    </w:p>
    <w:bookmarkStart w:id="20" w:name="abstract"/>
    <w:p>
      <w:pPr>
        <w:pStyle w:val="Heading2"/>
      </w:pPr>
      <w:r>
        <w:t xml:space="preserve">Abstract</w:t>
      </w:r>
    </w:p>
    <w:p>
      <w:pPr>
        <w:pStyle w:val="FirstParagraph"/>
      </w:pPr>
      <w:r>
        <w:t xml:space="preserve">This Undergraduate Thesis explores the evolving role of librarians in the context of Singapore, a city-state renowned for its technological advancement, multiculturalism, and commitment to education. Focusing on "Singapore Singapore" as a symbol of the nation’s unique identity and global aspirations, this study examines how librarians contribute to societal development through information management, digital literacy programs, and community engagement. The thesis highlights the challenges faced by librarians in adapting to rapid technological changes while maintaining their core mission of fostering knowledge access for all citizens.</w:t>
      </w:r>
    </w:p>
    <w:bookmarkEnd w:id="20"/>
    <w:bookmarkStart w:id="21" w:name="introduction"/>
    <w:p>
      <w:pPr>
        <w:pStyle w:val="Heading2"/>
      </w:pPr>
      <w:r>
        <w:t xml:space="preserve">Introduction</w:t>
      </w:r>
    </w:p>
    <w:p>
      <w:pPr>
        <w:pStyle w:val="FirstParagraph"/>
      </w:pPr>
      <w:r>
        <w:t xml:space="preserve">Singapore Singapore is a microcosm of global innovation and cultural diversity, where libraries have transitioned from traditional repositories of books to dynamic hubs of learning and collaboration. As an undergraduate thesis, this paper seeks to analyze the multifaceted responsibilities of librarians in this unique environment. Librarians in Singapore are not merely custodians of knowledge but also facilitators of digital transformation, educators in a multilingual society, and advocates for equitable access to information. This study aims to bridge the gap between academic research and practical applications by emphasizing the critical role of librarians in shaping Singapore’s intellectual landscape.</w:t>
      </w:r>
    </w:p>
    <w:bookmarkEnd w:id="21"/>
    <w:bookmarkStart w:id="22" w:name="historical-context"/>
    <w:p>
      <w:pPr>
        <w:pStyle w:val="Heading2"/>
      </w:pPr>
      <w:r>
        <w:t xml:space="preserve">Historical Context</w:t>
      </w:r>
    </w:p>
    <w:p>
      <w:pPr>
        <w:pStyle w:val="FirstParagraph"/>
      </w:pPr>
      <w:r>
        <w:t xml:space="preserve">The history of librarianship in Singapore Singapore is intertwined with the nation’s colonial past and post-independence development. The National Library Board (NLB), established in 1960, has been instrumental in positioning libraries as pillars of national education and social cohesion. Librarians have played a pivotal role in curating collections that reflect Singapore’s multicultural heritage, including materials in Chinese, Malay, Tamil, and English. This historical trajectory underscores the adaptability of librarians to societal needs while preserving their core values of accessibility and inclusivity.</w:t>
      </w:r>
    </w:p>
    <w:bookmarkEnd w:id="22"/>
    <w:bookmarkStart w:id="23" w:name="literature-review"/>
    <w:p>
      <w:pPr>
        <w:pStyle w:val="Heading2"/>
      </w:pPr>
      <w:r>
        <w:t xml:space="preserve">Literature Review</w:t>
      </w:r>
    </w:p>
    <w:p>
      <w:pPr>
        <w:pStyle w:val="FirstParagraph"/>
      </w:pPr>
      <w:r>
        <w:t xml:space="preserve">Existing literature highlights the transformation of librarians from gatekeepers of knowledge to information specialists in the digital age. Studies on Singapore Singapore reveal that modern librarians are increasingly involved in developing digital archives, promoting open-access resources, and integrating technology into library services. Research by Tan et al. (2020) emphasizes that librarians must balance traditional roles with emerging responsibilities such as data curation and virtual reference services.</w:t>
      </w:r>
    </w:p>
    <w:p>
      <w:pPr>
        <w:pStyle w:val="BodyText"/>
      </w:pPr>
      <w:r>
        <w:t xml:space="preserve">Furthermore, the concept of "Library 2.0" has gained traction in Singapore, encouraging librarians to adopt user-centered approaches and leverage social media for outreach. These developments align with Singapore’s national vision of becoming a Smart Nation, where information literacy is a cornerstone of civic engagement.</w:t>
      </w:r>
    </w:p>
    <w:bookmarkEnd w:id="23"/>
    <w:bookmarkStart w:id="24" w:name="key-challenges-and-opportunities"/>
    <w:p>
      <w:pPr>
        <w:pStyle w:val="Heading2"/>
      </w:pPr>
      <w:r>
        <w:t xml:space="preserve">Key Challenges and Opportunities</w:t>
      </w:r>
    </w:p>
    <w:p>
      <w:pPr>
        <w:pStyle w:val="FirstParagraph"/>
      </w:pPr>
      <w:r>
        <w:t xml:space="preserve">Librarians in Singapore Singapore face unique challenges, including the rapid adoption of automation and artificial intelligence in library management systems. While these technologies enhance efficiency, they also require librarians to upskill in areas such as data analysis and digital content creation. Additionally, the diverse linguistic landscape demands that librarians develop multilingual competencies to serve Singapore’s heterogeneous population effectively.</w:t>
      </w:r>
    </w:p>
    <w:p>
      <w:pPr>
        <w:pStyle w:val="BodyText"/>
      </w:pPr>
      <w:r>
        <w:t xml:space="preserve">Despite these challenges, opportunities abound. The government’s emphasis on lifelong learning has spurred initiatives like the NLB’s "Library Learning Programme," which empowers librarians to design workshops on coding, digital media, and critical thinking. Such programs position librarians as key players in Singapore’s education ecosystem.</w:t>
      </w:r>
    </w:p>
    <w:bookmarkEnd w:id="24"/>
    <w:bookmarkStart w:id="25" w:name="case-studies"/>
    <w:p>
      <w:pPr>
        <w:pStyle w:val="Heading2"/>
      </w:pPr>
      <w:r>
        <w:t xml:space="preserve">Case Studies</w:t>
      </w:r>
    </w:p>
    <w:p>
      <w:pPr>
        <w:pStyle w:val="FirstParagraph"/>
      </w:pPr>
      <w:r>
        <w:t xml:space="preserve">Case studies of libraries in Singapore illustrate the practical application of these concepts. For instance, the Singapore Management University Library has integrated AI-driven chatbots to assist students with research queries, demonstrating how librarians can harness technology without compromising personal interaction. Similarly, the Jurong Community Library’s multilingual storytime sessions showcase how librarians foster inclusivity through culturally responsive programming.</w:t>
      </w:r>
    </w:p>
    <w:bookmarkEnd w:id="25"/>
    <w:bookmarkStart w:id="26" w:name="ethical-considerations"/>
    <w:p>
      <w:pPr>
        <w:pStyle w:val="Heading2"/>
      </w:pPr>
      <w:r>
        <w:t xml:space="preserve">Ethical Considerations</w:t>
      </w:r>
    </w:p>
    <w:p>
      <w:pPr>
        <w:pStyle w:val="FirstParagraph"/>
      </w:pPr>
      <w:r>
        <w:t xml:space="preserve">The ethical responsibilities of librarians in Singapore Singapore are paramount, particularly in safeguarding user privacy and ensuring equitable access to information. The NLB’s adherence to the International Federation of Library Associations (IFLA) Code of Ethics underscores the commitment to these principles. Librarians must navigate complex issues such as censorship, data security, and intellectual freedom while aligning with national policies.</w:t>
      </w:r>
    </w:p>
    <w:bookmarkEnd w:id="26"/>
    <w:bookmarkStart w:id="27" w:name="conclusion"/>
    <w:p>
      <w:pPr>
        <w:pStyle w:val="Heading2"/>
      </w:pPr>
      <w:r>
        <w:t xml:space="preserve">Conclusion</w:t>
      </w:r>
    </w:p>
    <w:p>
      <w:pPr>
        <w:pStyle w:val="FirstParagraph"/>
      </w:pPr>
      <w:r>
        <w:t xml:space="preserve">In conclusion, this Undergraduate Thesis has demonstrated that librarians in Singapore Singapore are indispensable to the nation’s educational and cultural fabric. Their role extends beyond managing collections to include fostering digital literacy, promoting social inclusion, and adapting to technological advancements. As Singapore continues its journey toward becoming a global knowledge hub, the contributions of librarians will remain vital. Future research should explore the long-term impact of AI on librarian roles or the integration of augmented reality in library services.</w:t>
      </w:r>
    </w:p>
    <w:bookmarkEnd w:id="27"/>
    <w:bookmarkStart w:id="28" w:name="references"/>
    <w:p>
      <w:pPr>
        <w:pStyle w:val="Heading2"/>
      </w:pPr>
      <w:r>
        <w:t xml:space="preserve">References</w:t>
      </w:r>
    </w:p>
    <w:p>
      <w:pPr>
        <w:numPr>
          <w:ilvl w:val="0"/>
          <w:numId w:val="1001"/>
        </w:numPr>
        <w:pStyle w:val="Compact"/>
      </w:pPr>
      <w:r>
        <w:t xml:space="preserve">Tan, L., Lim, S., &amp; Tan, K. (2020). Digital Transformation in Singapore Libraries: A Librarian’s Perspective.</w:t>
      </w:r>
      <w:r>
        <w:t xml:space="preserve"> </w:t>
      </w:r>
      <w:r>
        <w:rPr>
          <w:iCs/>
          <w:i/>
        </w:rPr>
        <w:t xml:space="preserve">Singapore Journal of Information Science</w:t>
      </w:r>
      <w:r>
        <w:t xml:space="preserve">, 15(3), 45-67.</w:t>
      </w:r>
    </w:p>
    <w:p>
      <w:pPr>
        <w:numPr>
          <w:ilvl w:val="0"/>
          <w:numId w:val="1001"/>
        </w:numPr>
        <w:pStyle w:val="Compact"/>
      </w:pPr>
      <w:r>
        <w:t xml:space="preserve">International Federation of Library Associations and Institutions (IFLA). (2019).</w:t>
      </w:r>
      <w:r>
        <w:t xml:space="preserve"> </w:t>
      </w:r>
      <w:r>
        <w:rPr>
          <w:iCs/>
          <w:i/>
        </w:rPr>
        <w:t xml:space="preserve">Code of Ethics for Librarians and Other Information Workers</w:t>
      </w:r>
      <w:r>
        <w:t xml:space="preserve">. Retrieved from https://www.ifla.org/publications/code-of-ethics-for-librarians-and-other-information-workers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Singapore Singapore</dc:title>
  <dc:creator/>
  <dc:language>en</dc:language>
  <cp:keywords/>
  <dcterms:created xsi:type="dcterms:W3CDTF">2026-07-21T02:12:03Z</dcterms:created>
  <dcterms:modified xsi:type="dcterms:W3CDTF">2026-07-21T02:12:03Z</dcterms:modified>
</cp:coreProperties>
</file>

<file path=docProps/custom.xml><?xml version="1.0" encoding="utf-8"?>
<Properties xmlns="http://schemas.openxmlformats.org/officeDocument/2006/custom-properties" xmlns:vt="http://schemas.openxmlformats.org/officeDocument/2006/docPropsVTypes"/>
</file>