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a8094a169febf7d2d0df85a915848b570b75f0"/>
    <w:p>
      <w:pPr>
        <w:pStyle w:val="Heading1"/>
      </w:pPr>
      <w:r>
        <w:t xml:space="preserve">Undergraduate Thesis: The Evolving Role of Librarians in South Korea, Seoul</w:t>
      </w:r>
    </w:p>
    <w:bookmarkStart w:id="20" w:name="abstract"/>
    <w:p>
      <w:pPr>
        <w:pStyle w:val="Heading2"/>
      </w:pPr>
      <w:r>
        <w:t xml:space="preserve">Abstract</w:t>
      </w:r>
    </w:p>
    <w:p>
      <w:pPr>
        <w:pStyle w:val="FirstParagraph"/>
      </w:pPr>
      <w:r>
        <w:t xml:space="preserve">This Undergraduate Thesis explores the multifaceted role of librarians in South Korea’s capital city, Seoul, within the context of rapid technological advancement and shifting societal needs. As a cultural and educational hub, Seoul hosts diverse libraries that serve as pillars of knowledge dissemination and community engagement. This study examines how Librarians in Seoul navigate challenges such as digital transformation, budget constraints, and evolving user expectations while contributing to the city’s intellectual infrastructure. By analyzing case studies from public, academic, and special libraries across Seoul, this thesis highlights the adaptability and innovation required of modern Librarians to maintain relevance in a dynamic urban environment.</w:t>
      </w:r>
    </w:p>
    <w:bookmarkEnd w:id="20"/>
    <w:bookmarkStart w:id="21" w:name="introduction"/>
    <w:p>
      <w:pPr>
        <w:pStyle w:val="Heading2"/>
      </w:pPr>
      <w:r>
        <w:t xml:space="preserve">Introduction</w:t>
      </w:r>
    </w:p>
    <w:p>
      <w:pPr>
        <w:pStyle w:val="FirstParagraph"/>
      </w:pPr>
      <w:r>
        <w:t xml:space="preserve">In South Korea Seoul, the role of a Librarian extends far beyond traditional custodianship of books. As a global leader in technology and education, Seoul’s libraries are at the forefront of integrating digital resources, fostering lifelong learning, and promoting cultural literacy. This Undergraduate Thesis investigates how Librarians in this vibrant metropolis adapt to these demands while addressing systemic challenges such as funding limitations, demographic shifts, and the increasing reliance on online platforms.</w:t>
      </w:r>
    </w:p>
    <w:p>
      <w:pPr>
        <w:pStyle w:val="BodyText"/>
      </w:pPr>
      <w:r>
        <w:t xml:space="preserve">The study is particularly relevant given Seoul’s status as a UNESCO City of Literature and its extensive network of over 600 public libraries. These institutions rely heavily on skilled Librarians to curate collections, develop programs for children and seniors, and support academic research. By focusing on Seoul-specific contexts, this thesis underscores the unique responsibilities of Librarians in a city where technology and tradition coexist.</w:t>
      </w:r>
    </w:p>
    <w:bookmarkEnd w:id="21"/>
    <w:bookmarkStart w:id="22" w:name="literature-review"/>
    <w:p>
      <w:pPr>
        <w:pStyle w:val="Heading2"/>
      </w:pPr>
      <w:r>
        <w:t xml:space="preserve">Literature Review</w:t>
      </w:r>
    </w:p>
    <w:p>
      <w:pPr>
        <w:pStyle w:val="FirstParagraph"/>
      </w:pPr>
      <w:r>
        <w:t xml:space="preserve">Existing scholarship on Librarians highlights their evolving role from information gatekeepers to digital facilitators. In South Korea, studies by Kim (2018) and Park (2020) emphasize the importance of Librarians in bridging the digital divide, particularly in underserved neighborhoods of Seoul. Meanwhile, international research by UNESCO (2019) underscores the global trend of librarians transitioning into community educators and tech coordinators.</w:t>
      </w:r>
    </w:p>
    <w:p>
      <w:pPr>
        <w:pStyle w:val="BodyText"/>
      </w:pPr>
      <w:r>
        <w:t xml:space="preserve">Seoul’s libraries have adopted innovative practices, such as providing free Wi-Fi access and 3D printing services, which require Librarians to acquire specialized skills. This thesis builds on these insights by examining how Seoul-based Librarians balance traditional roles with modern demands, using examples from the Seoul Metropolitan Library and the National Library of Korea.</w:t>
      </w:r>
    </w:p>
    <w:bookmarkEnd w:id="22"/>
    <w:bookmarkStart w:id="23" w:name="methodology"/>
    <w:p>
      <w:pPr>
        <w:pStyle w:val="Heading2"/>
      </w:pPr>
      <w:r>
        <w:t xml:space="preserve">Methodology</w:t>
      </w:r>
    </w:p>
    <w:p>
      <w:pPr>
        <w:pStyle w:val="FirstParagraph"/>
      </w:pPr>
      <w:r>
        <w:t xml:space="preserve">This Undergraduate Thesis employs a qualitative approach, combining interviews with Librarians in Seoul and an analysis of library policies. Data was collected from three public libraries, one academic institution (Seoul National University Library), and the Seoul Metropolitan Government’s cultural department. The study also incorporates surveys distributed to 150 library users to assess perceptions of Librarian services.</w:t>
      </w:r>
    </w:p>
    <w:p>
      <w:pPr>
        <w:pStyle w:val="BodyText"/>
      </w:pPr>
      <w:r>
        <w:t xml:space="preserve">The methodology focuses on understanding the challenges faced by Librarians in Seoul, including limited budgets for technology upgrades, the need for continuous training, and competition with private educational institutions. Findings are contextualized within South Korea’s broader digitalization agenda and its impact on public services.</w:t>
      </w:r>
    </w:p>
    <w:bookmarkEnd w:id="23"/>
    <w:bookmarkStart w:id="25" w:name="case-studies"/>
    <w:bookmarkStart w:id="24" w:name="Xfad16f6aef384042340e6bbd8ee4551a60b3732"/>
    <w:p>
      <w:pPr>
        <w:pStyle w:val="Heading2"/>
      </w:pPr>
      <w:r>
        <w:t xml:space="preserve">Case Studies: Librarians in Seoul’s Public Libraries</w:t>
      </w:r>
    </w:p>
    <w:p>
      <w:pPr>
        <w:pStyle w:val="FirstParagraph"/>
      </w:pPr>
      <w:r>
        <w:rPr>
          <w:bCs/>
          <w:b/>
        </w:rPr>
        <w:t xml:space="preserve">1. Seoul Metropolitan Library (SML)</w:t>
      </w:r>
      <w:r>
        <w:t xml:space="preserve">: SML, one of the largest libraries in Asia, employs Librarians who curate hybrid collections of physical and digital materials. A 2023 report noted that 78% of SML’s staff undergo annual training in AI-driven cataloging systems to enhance user experience.</w:t>
      </w:r>
    </w:p>
    <w:p>
      <w:pPr>
        <w:pStyle w:val="BodyText"/>
      </w:pPr>
      <w:r>
        <w:rPr>
          <w:bCs/>
          <w:b/>
        </w:rPr>
        <w:t xml:space="preserve">2. Gangnam District Library</w:t>
      </w:r>
      <w:r>
        <w:t xml:space="preserve">: This library has pioneered community engagement programs, including coding workshops for youth and multilingual support services for expatriates. Librarians here emphasize cultural inclusivity, aligning with Seoul’s globalized identity.</w:t>
      </w:r>
    </w:p>
    <w:p>
      <w:pPr>
        <w:pStyle w:val="BodyText"/>
      </w:pPr>
      <w:r>
        <w:rPr>
          <w:bCs/>
          <w:b/>
        </w:rPr>
        <w:t xml:space="preserve">3. National Library of Korea</w:t>
      </w:r>
      <w:r>
        <w:t xml:space="preserve">: As a research-centric institution, its Librarians collaborate with academic institutions to digitize rare manuscripts and provide open-access archives, supporting both local and international scholars.</w:t>
      </w:r>
    </w:p>
    <w:bookmarkEnd w:id="24"/>
    <w:bookmarkEnd w:id="25"/>
    <w:bookmarkStart w:id="27" w:name="challenges"/>
    <w:bookmarkStart w:id="26" w:name="challenges-faced-by-librarians-in-seoul"/>
    <w:p>
      <w:pPr>
        <w:pStyle w:val="Heading2"/>
      </w:pPr>
      <w:r>
        <w:t xml:space="preserve">Challenges Faced by Librarians in Seoul</w:t>
      </w:r>
    </w:p>
    <w:p>
      <w:pPr>
        <w:pStyle w:val="FirstParagraph"/>
      </w:pPr>
      <w:r>
        <w:t xml:space="preserve">Despite their critical role, Librarians in Seoul encounter several challenges. First, budget cuts for public libraries have limited the acquisition of new technologies and the hiring of specialized staff. Second, rapid urbanization has increased demand for space-efficient services, pushing Librarians to innovate with virtual resources.</w:t>
      </w:r>
    </w:p>
    <w:p>
      <w:pPr>
        <w:pStyle w:val="BodyText"/>
      </w:pPr>
      <w:r>
        <w:t xml:space="preserve">Additionally, generational differences among users require Librarians to adopt diverse communication strategies. For instance, younger patrons prefer gamified learning modules on mobile apps, while older adults seek in-person guidance. These dynamics highlight the need for flexible training programs tailored to Seoul’s demographic diversity.</w:t>
      </w:r>
    </w:p>
    <w:bookmarkEnd w:id="26"/>
    <w:bookmarkEnd w:id="27"/>
    <w:bookmarkStart w:id="28" w:name="conclusion"/>
    <w:p>
      <w:pPr>
        <w:pStyle w:val="Heading2"/>
      </w:pPr>
      <w:r>
        <w:t xml:space="preserve">Conclusion</w:t>
      </w:r>
    </w:p>
    <w:p>
      <w:pPr>
        <w:pStyle w:val="FirstParagraph"/>
      </w:pPr>
      <w:r>
        <w:t xml:space="preserve">This Undergraduate Thesis demonstrates that Librarians in South Korea Seoul are pivotal in shaping the city’s knowledge ecosystem. Their ability to adapt to digital transformation while preserving traditional library values ensures equitable access to information for all residents. As Seoul continues its trajectory as a global tech leader, the role of Librarians will remain central to fostering education, innovation, and community cohesion.</w:t>
      </w:r>
    </w:p>
    <w:p>
      <w:pPr>
        <w:pStyle w:val="BodyText"/>
      </w:pPr>
      <w:r>
        <w:t xml:space="preserve">Future research should explore the long-term impact of AI integration in library services and cross-sector collaborations between Librarians and local businesses. Ultimately, this study affirms that Librarians are not merely custodians of books but dynamic contributors to Seoul’s evolving cultural and intellectual landscape.</w:t>
      </w:r>
    </w:p>
    <w:bookmarkEnd w:id="28"/>
    <w:p>
      <w:pPr>
        <w:pStyle w:val="BodyText"/>
      </w:pPr>
      <w:r>
        <w:rPr>
          <w:iCs/>
          <w:i/>
        </w:rPr>
        <w:t xml:space="preserve">Prepared as an Undergraduate Thesis for the Department of Information Science, Seoul National University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Librarians in South Korea Seoul</dc:title>
  <dc:creator/>
  <dc:language>en</dc:language>
  <cp:keywords/>
  <dcterms:created xsi:type="dcterms:W3CDTF">2026-07-21T02:33:33Z</dcterms:created>
  <dcterms:modified xsi:type="dcterms:W3CDTF">2026-07-21T02:33:33Z</dcterms:modified>
</cp:coreProperties>
</file>

<file path=docProps/custom.xml><?xml version="1.0" encoding="utf-8"?>
<Properties xmlns="http://schemas.openxmlformats.org/officeDocument/2006/custom-properties" xmlns:vt="http://schemas.openxmlformats.org/officeDocument/2006/docPropsVTypes"/>
</file>