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0314604ef45da61400d8615ed7ea3e5d7dc77b8"/>
    <w:p>
      <w:pPr>
        <w:pStyle w:val="Heading1"/>
      </w:pPr>
      <w:r>
        <w:t xml:space="preserve">Undergraduate Thesis: The Role of Librarians in Enhancing Educational Access in Kampala, Uganda</w:t>
      </w:r>
    </w:p>
    <w:bookmarkStart w:id="20" w:name="abstract"/>
    <w:p>
      <w:pPr>
        <w:pStyle w:val="Heading2"/>
      </w:pPr>
      <w:r>
        <w:t xml:space="preserve">Abstract</w:t>
      </w:r>
    </w:p>
    <w:p>
      <w:pPr>
        <w:pStyle w:val="FirstParagraph"/>
      </w:pPr>
      <w:r>
        <w:t xml:space="preserve">This Undergraduate Thesis explores the critical role of librarians in supporting education and information access within the context of Uganda’s capital, Kampala. As a hub for academic institutions, research centers, and public libraries, Kampala presents unique opportunities and challenges for librarians. This study examines how librarians contribute to knowledge dissemination, community engagement, and technological adaptation in a rapidly evolving educational landscape. The thesis also highlights the socio-economic factors influencing library operations in Uganda and proposes recommendations to strengthen the role of librarians in fostering equitable access to information.</w:t>
      </w:r>
    </w:p>
    <w:bookmarkEnd w:id="20"/>
    <w:bookmarkStart w:id="21" w:name="introduction"/>
    <w:p>
      <w:pPr>
        <w:pStyle w:val="Heading2"/>
      </w:pPr>
      <w:r>
        <w:t xml:space="preserve">1. Introduction</w:t>
      </w:r>
    </w:p>
    <w:p>
      <w:pPr>
        <w:pStyle w:val="FirstParagraph"/>
      </w:pPr>
      <w:r>
        <w:t xml:space="preserve">The profession of a Librarian is pivotal in shaping the intellectual growth of individuals and communities. In Uganda, where access to quality education remains a pressing challenge, librarians play an indispensable role in bridging gaps between learners and resources. Kampala, as the political, economic, and cultural heart of Uganda, hosts numerous academic institutions such as Makerere University and National Institute for Educational Development (NIED), alongside public libraries like the Uganda National Library Service (UNLS). This Undergraduate Thesis investigates how Librarians in Kampala navigate these dynamic environments to ensure equitable access to information while addressing systemic barriers.</w:t>
      </w:r>
    </w:p>
    <w:p>
      <w:pPr>
        <w:pStyle w:val="BodyText"/>
      </w:pPr>
      <w:r>
        <w:t xml:space="preserve">The significance of this study lies in its focus on the intersection of librarianship, education, and socio-economic development in a specific geographical context—Kampala. By analyzing the challenges and innovations within the field, this thesis aims to contribute to both academic discourse and practical strategies for improving library services in Uganda.</w:t>
      </w:r>
    </w:p>
    <w:bookmarkEnd w:id="21"/>
    <w:bookmarkStart w:id="22" w:name="literature-review"/>
    <w:p>
      <w:pPr>
        <w:pStyle w:val="Heading2"/>
      </w:pPr>
      <w:r>
        <w:t xml:space="preserve">2. Literature Review</w:t>
      </w:r>
    </w:p>
    <w:p>
      <w:pPr>
        <w:pStyle w:val="FirstParagraph"/>
      </w:pPr>
      <w:r>
        <w:t xml:space="preserve">The role of Librarians has evolved from mere custodians of books to facilitators of lifelong learning, information literacy, and digital inclusion. According to the International Federation of Library Associations and Institutions (IFLA), Librarians are increasingly tasked with managing hybrid collections that blend traditional materials with digital resources. In Uganda, however, the integration of technology in libraries is hindered by limited funding and infrastructure.</w:t>
      </w:r>
    </w:p>
    <w:p>
      <w:pPr>
        <w:pStyle w:val="BodyText"/>
      </w:pPr>
      <w:r>
        <w:t xml:space="preserve">Studies on African librarianship highlight the unique challenges faced by professionals in regions with high poverty rates and uneven educational distribution. For example, a 2020 report by UNESCO noted that only 37% of Ugandan schools have access to reliable internet, underscoring the need for Librarians to innovate in resource-constrained settings. In Kampala, Librarians often collaborate with NGOs and international organizations to provide training on digital literacy and open-access resources.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interviews with Librarians in Kampala, case studies of library operations, and an analysis of existing policies. Data was collected from 15 Librarians across public and academic libraries in Kampala between January and March 2023. Semi-structured interviews explored themes such as challenges faced, community engagement strategies, and the impact of technology on library services.</w:t>
      </w:r>
    </w:p>
    <w:p>
      <w:pPr>
        <w:pStyle w:val="BodyText"/>
      </w:pPr>
      <w:r>
        <w:t xml:space="preserve">Secondary data sources included reports from the Uganda National Library Service, Makerere University’s School of Information Studies, and published literature on African librarianship. Ethical considerations were prioritized through informed consent protocols and anonymity for participants.</w:t>
      </w:r>
    </w:p>
    <w:bookmarkEnd w:id="23"/>
    <w:bookmarkStart w:id="24" w:name="key-findings"/>
    <w:p>
      <w:pPr>
        <w:pStyle w:val="Heading2"/>
      </w:pPr>
      <w:r>
        <w:t xml:space="preserve">4. Key Findings</w:t>
      </w:r>
    </w:p>
    <w:p>
      <w:pPr>
        <w:pStyle w:val="FirstParagraph"/>
      </w:pPr>
      <w:r>
        <w:t xml:space="preserve">The findings reveal that Librarians in Kampala are instrumental in overcoming resource limitations by leveraging partnerships and community involvement. For instance, public libraries often collaborate with local schools to provide after-school study sessions and access to digital tools. However, key challenges persist:</w:t>
      </w:r>
    </w:p>
    <w:p>
      <w:pPr>
        <w:numPr>
          <w:ilvl w:val="0"/>
          <w:numId w:val="1001"/>
        </w:numPr>
        <w:pStyle w:val="Compact"/>
      </w:pPr>
      <w:r>
        <w:rPr>
          <w:bCs/>
          <w:b/>
        </w:rPr>
        <w:t xml:space="preserve">Resource Constraints:</w:t>
      </w:r>
      <w:r>
        <w:t xml:space="preserve"> </w:t>
      </w:r>
      <w:r>
        <w:t xml:space="preserve">Many libraries lack updated materials, reliable electricity, and internet connectivity.</w:t>
      </w:r>
    </w:p>
    <w:p>
      <w:pPr>
        <w:numPr>
          <w:ilvl w:val="0"/>
          <w:numId w:val="1001"/>
        </w:numPr>
        <w:pStyle w:val="Compact"/>
      </w:pPr>
      <w:r>
        <w:rPr>
          <w:bCs/>
          <w:b/>
        </w:rPr>
        <w:t xml:space="preserve">Digital Divide:</w:t>
      </w:r>
      <w:r>
        <w:t xml:space="preserve"> </w:t>
      </w:r>
      <w:r>
        <w:t xml:space="preserve">Only a fraction of librarians have received formal training in digital resource management.</w:t>
      </w:r>
    </w:p>
    <w:p>
      <w:pPr>
        <w:numPr>
          <w:ilvl w:val="0"/>
          <w:numId w:val="1001"/>
        </w:numPr>
        <w:pStyle w:val="Compact"/>
      </w:pPr>
      <w:r>
        <w:rPr>
          <w:bCs/>
          <w:b/>
        </w:rPr>
        <w:t xml:space="preserve">Funding Gaps:</w:t>
      </w:r>
      <w:r>
        <w:t xml:space="preserve"> </w:t>
      </w:r>
      <w:r>
        <w:t xml:space="preserve">Public libraries rely heavily on government funding, which is inconsistent and insufficient.</w:t>
      </w:r>
    </w:p>
    <w:p>
      <w:pPr>
        <w:pStyle w:val="FirstParagraph"/>
      </w:pPr>
      <w:r>
        <w:t xml:space="preserve">Despite these challenges, Librarians in Kampala demonstrate resilience through initiatives like mobile library services, book donation drives, and workshops on information literacy. These efforts align with Uganda’s National Development Plan (NDP) 2020–2025, which emphasizes education as a cornerstone for economic growth.</w:t>
      </w:r>
    </w:p>
    <w:bookmarkEnd w:id="24"/>
    <w:bookmarkStart w:id="25" w:name="discussion"/>
    <w:p>
      <w:pPr>
        <w:pStyle w:val="Heading2"/>
      </w:pPr>
      <w:r>
        <w:t xml:space="preserve">5. Discussion</w:t>
      </w:r>
    </w:p>
    <w:p>
      <w:pPr>
        <w:pStyle w:val="FirstParagraph"/>
      </w:pPr>
      <w:r>
        <w:t xml:space="preserve">The role of Librarians in Kampala reflects broader socio-economic trends in Uganda. As the country seeks to transition from a subsistence economy to a knowledge-based one, the capacity of libraries to support this transformation is critical. The findings suggest that Librarians are not only custodians of information but also agents of social change.</w:t>
      </w:r>
    </w:p>
    <w:p>
      <w:pPr>
        <w:pStyle w:val="BodyText"/>
      </w:pPr>
      <w:r>
        <w:t xml:space="preserve">However, systemic barriers such as underfunding and limited policy support hinder their effectiveness. For example, while the Uganda National Library Service mandates a minimum collection size for public libraries, many institutions fall short due to budget constraints. This highlights the need for targeted interventions to empower Librarians in Kampala.</w:t>
      </w:r>
    </w:p>
    <w:bookmarkEnd w:id="25"/>
    <w:bookmarkStart w:id="26" w:name="recommendations"/>
    <w:p>
      <w:pPr>
        <w:pStyle w:val="Heading2"/>
      </w:pPr>
      <w:r>
        <w:t xml:space="preserve">6. Recommendations</w:t>
      </w:r>
    </w:p>
    <w:p>
      <w:pPr>
        <w:pStyle w:val="FirstParagraph"/>
      </w:pPr>
      <w:r>
        <w:t xml:space="preserve">To enhance the role of Librarians in Kampala, this thesis proposes:</w:t>
      </w:r>
    </w:p>
    <w:p>
      <w:pPr>
        <w:numPr>
          <w:ilvl w:val="0"/>
          <w:numId w:val="1002"/>
        </w:numPr>
        <w:pStyle w:val="Compact"/>
      </w:pPr>
      <w:r>
        <w:rPr>
          <w:bCs/>
          <w:b/>
        </w:rPr>
        <w:t xml:space="preserve">Increased Government Investment:</w:t>
      </w:r>
      <w:r>
        <w:t xml:space="preserve"> </w:t>
      </w:r>
      <w:r>
        <w:t xml:space="preserve">Allocate dedicated funding for library modernization and staff training.</w:t>
      </w:r>
    </w:p>
    <w:p>
      <w:pPr>
        <w:numPr>
          <w:ilvl w:val="0"/>
          <w:numId w:val="1002"/>
        </w:numPr>
        <w:pStyle w:val="Compact"/>
      </w:pPr>
      <w:r>
        <w:rPr>
          <w:bCs/>
          <w:b/>
        </w:rPr>
        <w:t xml:space="preserve">PUBLIC-PRIVATE Partnerships:</w:t>
      </w:r>
      <w:r>
        <w:t xml:space="preserve"> </w:t>
      </w:r>
      <w:r>
        <w:t xml:space="preserve">Encourage collaborations between libraries, tech companies, and NGOs to expand digital access.</w:t>
      </w:r>
    </w:p>
    <w:p>
      <w:pPr>
        <w:numPr>
          <w:ilvl w:val="0"/>
          <w:numId w:val="1002"/>
        </w:numPr>
        <w:pStyle w:val="Compact"/>
      </w:pPr>
      <w:r>
        <w:rPr>
          <w:bCs/>
          <w:b/>
        </w:rPr>
        <w:t xml:space="preserve">Mandatory Continuing Education:</w:t>
      </w:r>
      <w:r>
        <w:t xml:space="preserve"> </w:t>
      </w:r>
      <w:r>
        <w:t xml:space="preserve">Integrate digital literacy and leadership courses into Librarian training programs at institutions like Makerere University.</w:t>
      </w:r>
    </w:p>
    <w:bookmarkEnd w:id="26"/>
    <w:bookmarkStart w:id="27" w:name="conclusion"/>
    <w:p>
      <w:pPr>
        <w:pStyle w:val="Heading2"/>
      </w:pPr>
      <w:r>
        <w:t xml:space="preserve">7. Conclusion</w:t>
      </w:r>
    </w:p>
    <w:p>
      <w:pPr>
        <w:pStyle w:val="FirstParagraph"/>
      </w:pPr>
      <w:r>
        <w:t xml:space="preserve">This Undergraduate Thesis underscores the vital role of Librarians in shaping educational outcomes in Kampala, Uganda. Despite significant challenges, their dedication to community engagement and innovation offers a blueprint for sustainable library development. By addressing systemic barriers and investing in Librarians’ professional growth, Uganda can leverage its libraries as engines of equitable access to knowledge.</w:t>
      </w:r>
    </w:p>
    <w:p>
      <w:pPr>
        <w:pStyle w:val="BodyText"/>
      </w:pPr>
      <w:r>
        <w:t xml:space="preserve">The study reaffirms that Librarians are not passive observers but active participants in the nation’s quest for progress. As Kampala continues to grow, so too must its libraries—guided by skilled and empowered Librarians who champion the right to information for all.</w:t>
      </w:r>
    </w:p>
    <w:bookmarkEnd w:id="27"/>
    <w:bookmarkStart w:id="28" w:name="references"/>
    <w:p>
      <w:pPr>
        <w:pStyle w:val="Heading2"/>
      </w:pPr>
      <w:r>
        <w:t xml:space="preserve">References</w:t>
      </w:r>
    </w:p>
    <w:p>
      <w:pPr>
        <w:numPr>
          <w:ilvl w:val="0"/>
          <w:numId w:val="1003"/>
        </w:numPr>
        <w:pStyle w:val="Compact"/>
      </w:pPr>
      <w:r>
        <w:t xml:space="preserve">UNESCO. (2020).</w:t>
      </w:r>
      <w:r>
        <w:t xml:space="preserve"> </w:t>
      </w:r>
      <w:r>
        <w:rPr>
          <w:iCs/>
          <w:i/>
        </w:rPr>
        <w:t xml:space="preserve">State of Education Report: Uganda.</w:t>
      </w:r>
    </w:p>
    <w:p>
      <w:pPr>
        <w:numPr>
          <w:ilvl w:val="0"/>
          <w:numId w:val="1003"/>
        </w:numPr>
        <w:pStyle w:val="Compact"/>
      </w:pPr>
      <w:r>
        <w:t xml:space="preserve">IFLA. (2019).</w:t>
      </w:r>
      <w:r>
        <w:t xml:space="preserve"> </w:t>
      </w:r>
      <w:r>
        <w:rPr>
          <w:iCs/>
          <w:i/>
        </w:rPr>
        <w:t xml:space="preserve">The Future of Librarianship in the Digital Age.</w:t>
      </w:r>
    </w:p>
    <w:p>
      <w:pPr>
        <w:numPr>
          <w:ilvl w:val="0"/>
          <w:numId w:val="1003"/>
        </w:numPr>
        <w:pStyle w:val="Compact"/>
      </w:pPr>
      <w:r>
        <w:t xml:space="preserve">Makerere University School of Information Studies. (2021).</w:t>
      </w:r>
      <w:r>
        <w:t xml:space="preserve"> </w:t>
      </w:r>
      <w:r>
        <w:rPr>
          <w:iCs/>
          <w:i/>
        </w:rPr>
        <w:t xml:space="preserve">Annual Report on Library Services in Kampala.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Uganda, Kampala</dc:title>
  <dc:creator/>
  <dc:language>en</dc:language>
  <cp:keywords/>
  <dcterms:created xsi:type="dcterms:W3CDTF">2026-07-20T01:34:55Z</dcterms:created>
  <dcterms:modified xsi:type="dcterms:W3CDTF">2026-07-20T01:34:55Z</dcterms:modified>
</cp:coreProperties>
</file>

<file path=docProps/custom.xml><?xml version="1.0" encoding="utf-8"?>
<Properties xmlns="http://schemas.openxmlformats.org/officeDocument/2006/custom-properties" xmlns:vt="http://schemas.openxmlformats.org/officeDocument/2006/docPropsVTypes"/>
</file>