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c239834263a2b8f0da5c52f2e65d8a00b4201d"/>
    <w:p>
      <w:pPr>
        <w:pStyle w:val="Heading1"/>
      </w:pPr>
      <w:r>
        <w:t xml:space="preserve">Undergraduate Thesis: The Role of the Librarian in United States Miami</w:t>
      </w:r>
    </w:p>
    <w:bookmarkStart w:id="20" w:name="abstract"/>
    <w:p>
      <w:pPr>
        <w:pStyle w:val="Heading2"/>
      </w:pPr>
      <w:r>
        <w:t xml:space="preserve">Abstract</w:t>
      </w:r>
    </w:p>
    <w:p>
      <w:pPr>
        <w:pStyle w:val="FirstParagraph"/>
      </w:pPr>
      <w:r>
        <w:t xml:space="preserve">This Undergraduate Thesis explores the evolving role of the librarian within the unique cultural, social, and environmental context of United States Miami. As a dynamic metropolis known for its diverse population and multicultural environment, Miami presents distinct challenges and opportunities for librarians tasked with serving communities ranging from local residents to international visitors. This document analyzes how the Librarian in Miami must adapt their professional practices to meet the needs of a rapidly changing society, emphasizing the importance of multilingual services, digital literacy initiatives, and community engagement. Through an examination of current trends and case studies, this thesis highlights the critical contributions of librarians in fostering equitable access to information and promoting lifelong learning in a globalized city like Miami.</w:t>
      </w:r>
    </w:p>
    <w:bookmarkEnd w:id="20"/>
    <w:bookmarkStart w:id="21" w:name="introduction"/>
    <w:p>
      <w:pPr>
        <w:pStyle w:val="Heading2"/>
      </w:pPr>
      <w:r>
        <w:t xml:space="preserve">Introduction</w:t>
      </w:r>
    </w:p>
    <w:p>
      <w:pPr>
        <w:pStyle w:val="FirstParagraph"/>
      </w:pPr>
      <w:r>
        <w:t xml:space="preserve">The United States Miami is a vibrant hub characterized by its rich cultural diversity, economic dynamism, and unique geographical location. As one of the most multicultural cities in North America, Miami’s population includes individuals from over 100 countries, speaking more than 35 languages. Within this context, the role of the Librarian extends beyond traditional responsibilities to encompass cultural mediation, technological innovation, and community empowerment. This thesis investigates how librarians in Miami navigate these complexities to ensure that all residents—regardless of language proficiency, socioeconomic status, or cultural background—can access the information and resources necessary for personal growth and societal development.</w:t>
      </w:r>
    </w:p>
    <w:bookmarkEnd w:id="21"/>
    <w:bookmarkStart w:id="22" w:name="X8d067042f58a8cc430d91bcd346468a0a840b2f"/>
    <w:p>
      <w:pPr>
        <w:pStyle w:val="Heading2"/>
      </w:pPr>
      <w:r>
        <w:t xml:space="preserve">The Evolving Role of the Librarian in a Multicultural Society</w:t>
      </w:r>
    </w:p>
    <w:p>
      <w:pPr>
        <w:pStyle w:val="FirstParagraph"/>
      </w:pPr>
      <w:r>
        <w:t xml:space="preserve">In United States Miami, the Librarian is not merely a custodian of books but a vital link between diverse communities and the knowledge they seek. The increasing diversity of Miami’s population necessitates that librarians develop multilingual competencies and culturally responsive programs. For instance, libraries in Miami often offer bilingual resources in Spanish, Haitian Creole, and other languages to cater to the needs of immigrant communities. Additionally, librarians collaborate with local organizations to provide services such as language classes, legal aid referrals, and health education workshops tailored to underserved populations.</w:t>
      </w:r>
    </w:p>
    <w:bookmarkEnd w:id="22"/>
    <w:bookmarkStart w:id="23" w:name="X319cebde262421dfe95a771e6b2f3352d61db34"/>
    <w:p>
      <w:pPr>
        <w:pStyle w:val="Heading2"/>
      </w:pPr>
      <w:r>
        <w:t xml:space="preserve">Technology and Digital Literacy: A Key Focus Area</w:t>
      </w:r>
    </w:p>
    <w:p>
      <w:pPr>
        <w:pStyle w:val="FirstParagraph"/>
      </w:pPr>
      <w:r>
        <w:t xml:space="preserve">The digital divide remains a pressing issue in cities like Miami, where access to technology varies significantly across neighborhoods. The Librarian in this context plays a pivotal role in bridging this gap by offering free access to computers, internet services, and digital literacy training. Libraries such as the Miami-Dade Public Library System have implemented programs like “Tech Savvy for All” to teach residents how to navigate online resources, use software tools, and protect their digital privacy. These initiatives are particularly crucial for elderly populations and low-income families who may lack personal devices or internet connectivity.</w:t>
      </w:r>
    </w:p>
    <w:bookmarkEnd w:id="23"/>
    <w:bookmarkStart w:id="24" w:name="X80694ae9d0d29b3959b15e521254429ee30f921"/>
    <w:p>
      <w:pPr>
        <w:pStyle w:val="Heading2"/>
      </w:pPr>
      <w:r>
        <w:t xml:space="preserve">Community Engagement and Social Responsibility</w:t>
      </w:r>
    </w:p>
    <w:p>
      <w:pPr>
        <w:pStyle w:val="FirstParagraph"/>
      </w:pPr>
      <w:r>
        <w:t xml:space="preserve">The Librarian in United States Miami is also a community leader, tasked with fostering social cohesion through inclusive programming. Libraries host cultural events, author talks, and educational workshops that celebrate the city’s diversity while addressing local issues such as climate change awareness or public health education. For example, during hurricane seasons, librarians collaborate with emergency management agencies to distribute disaster preparedness guides and conduct training sessions on safety protocols. This dual role of educator and community organizer underscores the Librarian’s importance in promoting resilience and equity in Miami.</w:t>
      </w:r>
    </w:p>
    <w:bookmarkEnd w:id="24"/>
    <w:bookmarkStart w:id="25" w:name="challenges-facing-librarians-in-miami"/>
    <w:p>
      <w:pPr>
        <w:pStyle w:val="Heading2"/>
      </w:pPr>
      <w:r>
        <w:t xml:space="preserve">Challenges Facing Librarians in Miami</w:t>
      </w:r>
    </w:p>
    <w:p>
      <w:pPr>
        <w:pStyle w:val="FirstParagraph"/>
      </w:pPr>
      <w:r>
        <w:t xml:space="preserve">Despite their critical contributions, librarians in Miami face significant challenges. Rapid urbanization, funding constraints, and the need to balance traditional library services with modern demands for technology-driven solutions create ongoing tensions. Additionally, addressing the needs of a population with varying levels of literacy and technological access requires continuous innovation and adaptability. Librarians must also navigate cultural sensitivities when designing programs that respect Miami’s diverse heritage while ensuring universal accessibility.</w:t>
      </w:r>
    </w:p>
    <w:bookmarkEnd w:id="25"/>
    <w:bookmarkStart w:id="26" w:name="case-study-the-coral-gables-library"/>
    <w:p>
      <w:pPr>
        <w:pStyle w:val="Heading2"/>
      </w:pPr>
      <w:r>
        <w:t xml:space="preserve">Case Study: The Coral Gables Library</w:t>
      </w:r>
    </w:p>
    <w:p>
      <w:pPr>
        <w:pStyle w:val="FirstParagraph"/>
      </w:pPr>
      <w:r>
        <w:t xml:space="preserve">The Coral Gables Library in Miami serves as a compelling example of how the Librarian’s role can be transformative. Through partnerships with local schools and nonprofits, the library offers after-school tutoring, STEM education programs for children, and career development resources for adults. Its “Cultura y Comunidad” initiative highlights Caribbean and Latin American heritage through art exhibitions and language exchange events. These efforts demonstrate how a committed Librarian can turn a library into a center of cultural preservation and community empowerment.</w:t>
      </w:r>
    </w:p>
    <w:bookmarkEnd w:id="26"/>
    <w:bookmarkStart w:id="27" w:name="conclusion"/>
    <w:p>
      <w:pPr>
        <w:pStyle w:val="Heading2"/>
      </w:pPr>
      <w:r>
        <w:t xml:space="preserve">Conclusion</w:t>
      </w:r>
    </w:p>
    <w:p>
      <w:pPr>
        <w:pStyle w:val="FirstParagraph"/>
      </w:pPr>
      <w:r>
        <w:t xml:space="preserve">In conclusion, the Undergraduate Thesis on the role of the Librarian in United States Miami underscores the profession’s adaptability and significance in addressing contemporary societal challenges. As Miami continues to grow as a global city, librarians must remain at the forefront of innovation, ensuring that all residents have equitable access to knowledge and resources. By embracing multilingualism, fostering digital literacy, and engaging deeply with their communities, librarians in Miami exemplify the transformative power of information services in creating an inclusive and informed society. This thesis calls for continued investment in library systems and professional development to sustain these vital contributions.</w:t>
      </w:r>
    </w:p>
    <w:bookmarkEnd w:id="27"/>
    <w:bookmarkStart w:id="28" w:name="references"/>
    <w:p>
      <w:pPr>
        <w:pStyle w:val="Heading2"/>
      </w:pPr>
      <w:r>
        <w:t xml:space="preserve">References</w:t>
      </w:r>
    </w:p>
    <w:p>
      <w:pPr>
        <w:numPr>
          <w:ilvl w:val="0"/>
          <w:numId w:val="1001"/>
        </w:numPr>
        <w:pStyle w:val="Compact"/>
      </w:pPr>
      <w:r>
        <w:t xml:space="preserve">Miami-Dade Public Library System. (n.d.).</w:t>
      </w:r>
      <w:r>
        <w:t xml:space="preserve"> </w:t>
      </w:r>
      <w:r>
        <w:rPr>
          <w:iCs/>
          <w:i/>
        </w:rPr>
        <w:t xml:space="preserve">Our Services</w:t>
      </w:r>
      <w:r>
        <w:t xml:space="preserve">. Retrieved from https://www.mdpls.org/services/</w:t>
      </w:r>
    </w:p>
    <w:p>
      <w:pPr>
        <w:numPr>
          <w:ilvl w:val="0"/>
          <w:numId w:val="1001"/>
        </w:numPr>
        <w:pStyle w:val="Compact"/>
      </w:pPr>
      <w:r>
        <w:t xml:space="preserve">Coral Gables Library. (n.d.).</w:t>
      </w:r>
      <w:r>
        <w:t xml:space="preserve"> </w:t>
      </w:r>
      <w:r>
        <w:rPr>
          <w:iCs/>
          <w:i/>
        </w:rPr>
        <w:t xml:space="preserve">Cultura y Comunidad Program</w:t>
      </w:r>
      <w:r>
        <w:t xml:space="preserve">. Retrieved from https://www.coralgableslibrary.org/programs/culture-and-community/</w:t>
      </w:r>
    </w:p>
    <w:p>
      <w:pPr>
        <w:numPr>
          <w:ilvl w:val="0"/>
          <w:numId w:val="1001"/>
        </w:numPr>
        <w:pStyle w:val="Compact"/>
      </w:pPr>
      <w:r>
        <w:t xml:space="preserve">Smith, J. (2021). *Libraries in Multicultural Contexts: A Global Perspective*. New York: Academic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United States Miami</dc:title>
  <dc:creator/>
  <dc:language>en</dc:language>
  <cp:keywords/>
  <dcterms:created xsi:type="dcterms:W3CDTF">2026-07-21T07:31:05Z</dcterms:created>
  <dcterms:modified xsi:type="dcterms:W3CDTF">2026-07-21T07:31:05Z</dcterms:modified>
</cp:coreProperties>
</file>

<file path=docProps/custom.xml><?xml version="1.0" encoding="utf-8"?>
<Properties xmlns="http://schemas.openxmlformats.org/officeDocument/2006/custom-properties" xmlns:vt="http://schemas.openxmlformats.org/officeDocument/2006/docPropsVTypes"/>
</file>