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a7d760ba12b5c61af48416a0ed8a3c175a420fc"/>
    <w:p>
      <w:pPr>
        <w:pStyle w:val="Heading1"/>
      </w:pPr>
      <w:r>
        <w:t xml:space="preserve">Undergraduate Thesis: The Role of the Librarian in United States San Francisco</w:t>
      </w:r>
    </w:p>
    <w:bookmarkStart w:id="20" w:name="abstract"/>
    <w:p>
      <w:pPr>
        <w:pStyle w:val="Heading2"/>
      </w:pPr>
      <w:r>
        <w:t xml:space="preserve">Abstract</w:t>
      </w:r>
    </w:p>
    <w:p>
      <w:pPr>
        <w:pStyle w:val="FirstParagraph"/>
      </w:pPr>
      <w:r>
        <w:t xml:space="preserve">This Undergraduate Thesis explores the evolving role of the librarian within the unique cultural, technological, and socioeconomic landscape of United States San Francisco. As a global hub for innovation and diversity, San Francisco presents distinct challenges and opportunities for librarians serving communities that span from Silicon Valley entrepreneurs to marginalized populations. The thesis examines how librarians in this region adapt to digital transformation while maintaining their core mission of fostering literacy, equity, and lifelong learning. Through case studies of local institutions such as the San Francisco Public Library (SFPL) and analysis of emerging trends in library science, this work highlights the critical importance of the librarian as a community anchor in a rapidly changing urban environment.</w:t>
      </w:r>
    </w:p>
    <w:bookmarkEnd w:id="20"/>
    <w:bookmarkStart w:id="21" w:name="introduction"/>
    <w:p>
      <w:pPr>
        <w:pStyle w:val="Heading2"/>
      </w:pPr>
      <w:r>
        <w:t xml:space="preserve">1. Introduction</w:t>
      </w:r>
    </w:p>
    <w:p>
      <w:pPr>
        <w:pStyle w:val="FirstParagraph"/>
      </w:pPr>
      <w:r>
        <w:t xml:space="preserve">The librarian is more than a custodian of books; they are educators, technologists, and advocates for information equity. In United States San Francisco—a city defined by its cultural diversity, technological innovation, and historical significance—the role of the librarian has evolved to meet the needs of an increasingly complex society. This thesis investigates how librarians in San Francisco navigate challenges such as digital divide disparities, budget constraints, and community engagement demands while leveraging their institutions’ potential to drive social change.</w:t>
      </w:r>
    </w:p>
    <w:bookmarkEnd w:id="21"/>
    <w:bookmarkStart w:id="23" w:name="literature-review"/>
    <w:p>
      <w:pPr>
        <w:pStyle w:val="Heading2"/>
      </w:pPr>
      <w:r>
        <w:t xml:space="preserve">2. Literature Review</w:t>
      </w:r>
    </w:p>
    <w:p>
      <w:pPr>
        <w:pStyle w:val="FirstParagraph"/>
      </w:pPr>
      <w:r>
        <w:t xml:space="preserve">Historically, librarians have been tasked with preserving knowledge and providing access to information. However, in the 21st century, their roles have expanded significantly. According to American Library Association (ALA) research, modern librarians must now act as digital literacy instructors, community organizers, and even mental health resources in underserved areas (American Library Association, 2023). In San Francisco’s context—where over 70% of residents use public libraries for free internet access (</w:t>
      </w:r>
      <w:hyperlink r:id="rId22">
        <w:r>
          <w:rPr>
            <w:rStyle w:val="Hyperlink"/>
          </w:rPr>
          <w:t xml:space="preserve">SFPL</w:t>
        </w:r>
      </w:hyperlink>
      <w:r>
        <w:t xml:space="preserve">)—this responsibility is amplified. The city’s unique blend of high-tech industries and socioeconomic inequality creates a demand for librarians who can bridge gaps between innovation and inclusivity.</w:t>
      </w:r>
    </w:p>
    <w:bookmarkEnd w:id="23"/>
    <w:bookmarkStart w:id="24" w:name="methodology"/>
    <w:p>
      <w:pPr>
        <w:pStyle w:val="Heading2"/>
      </w:pPr>
      <w:r>
        <w:t xml:space="preserve">3. Methodology</w:t>
      </w:r>
    </w:p>
    <w:p>
      <w:pPr>
        <w:pStyle w:val="FirstParagraph"/>
      </w:pPr>
      <w:r>
        <w:t xml:space="preserve">This thesis employs a qualitative research approach, drawing on primary sources such as interviews with San Francisco-based librarians, secondary sources including academic journals on library science, and policy documents from the San Francisco Public Library system. Case studies of specific programs—such as SFPL’s “Digital Equity Initiative” and the “San Francisco Library Workers Union”—are analyzed to illustrate how librarians in this region address contemporary challenges.</w:t>
      </w:r>
    </w:p>
    <w:bookmarkEnd w:id="24"/>
    <w:bookmarkStart w:id="25" w:name="Xe1932b4d9928933c6abbc3a14e8ef7e3aee3be2"/>
    <w:p>
      <w:pPr>
        <w:pStyle w:val="Heading2"/>
      </w:pPr>
      <w:r>
        <w:t xml:space="preserve">4. Case Study: The San Francisco Public Library (SFPL)</w:t>
      </w:r>
    </w:p>
    <w:p>
      <w:pPr>
        <w:pStyle w:val="FirstParagraph"/>
      </w:pPr>
      <w:r>
        <w:t xml:space="preserve">The SFPL serves as a model for modern librarianship, with over 50 branches across the city and a mission to “provide equitable access to information and cultural programs.” Key initiatives include:</w:t>
      </w:r>
    </w:p>
    <w:p>
      <w:pPr>
        <w:numPr>
          <w:ilvl w:val="0"/>
          <w:numId w:val="1001"/>
        </w:numPr>
        <w:pStyle w:val="Compact"/>
      </w:pPr>
      <w:r>
        <w:rPr>
          <w:bCs/>
          <w:b/>
        </w:rPr>
        <w:t xml:space="preserve">Digital Literacy Workshops</w:t>
      </w:r>
      <w:r>
        <w:t xml:space="preserve">: Teaching coding, cybersecurity, and e-book navigation to residents of all ages.</w:t>
      </w:r>
    </w:p>
    <w:p>
      <w:pPr>
        <w:numPr>
          <w:ilvl w:val="0"/>
          <w:numId w:val="1001"/>
        </w:numPr>
        <w:pStyle w:val="Compact"/>
      </w:pPr>
      <w:r>
        <w:rPr>
          <w:bCs/>
          <w:b/>
        </w:rPr>
        <w:t xml:space="preserve">Community Outreach Programs</w:t>
      </w:r>
      <w:r>
        <w:t xml:space="preserve">: Partnering with local schools and nonprofits to provide resources for homeless populations and low-income families.</w:t>
      </w:r>
    </w:p>
    <w:p>
      <w:pPr>
        <w:numPr>
          <w:ilvl w:val="0"/>
          <w:numId w:val="1001"/>
        </w:numPr>
        <w:pStyle w:val="Compact"/>
      </w:pPr>
      <w:r>
        <w:rPr>
          <w:bCs/>
          <w:b/>
        </w:rPr>
        <w:t xml:space="preserve">Archival Preservation</w:t>
      </w:r>
      <w:r>
        <w:t xml:space="preserve">: Curating historical collections that reflect San Francisco’s multicultural heritage, including materials in over 15 languages.</w:t>
      </w:r>
    </w:p>
    <w:p>
      <w:pPr>
        <w:pStyle w:val="FirstParagraph"/>
      </w:pPr>
      <w:r>
        <w:t xml:space="preserve">These efforts underscore the librarian’s dual role as a technologist and cultural steward, particularly in a city where gentrification and tech-driven gentrification threaten to marginalize long-standing communities.</w:t>
      </w:r>
    </w:p>
    <w:bookmarkEnd w:id="25"/>
    <w:bookmarkStart w:id="26" w:name="Xd3f9324f8dafb0ddc65b9a36923df5e3e957cd9"/>
    <w:p>
      <w:pPr>
        <w:pStyle w:val="Heading2"/>
      </w:pPr>
      <w:r>
        <w:t xml:space="preserve">5. Challenges Facing Librarians in San Francisco</w:t>
      </w:r>
    </w:p>
    <w:p>
      <w:pPr>
        <w:pStyle w:val="FirstParagraph"/>
      </w:pPr>
      <w:r>
        <w:t xml:space="preserve">Despite their critical contributions, librarians in San Francisco face significant obstacles:</w:t>
      </w:r>
    </w:p>
    <w:p>
      <w:pPr>
        <w:numPr>
          <w:ilvl w:val="0"/>
          <w:numId w:val="1002"/>
        </w:numPr>
        <w:pStyle w:val="Compact"/>
      </w:pPr>
      <w:r>
        <w:rPr>
          <w:bCs/>
          <w:b/>
        </w:rPr>
        <w:t xml:space="preserve">Budget Constraints</w:t>
      </w:r>
      <w:r>
        <w:t xml:space="preserve">: Public library funding has stagnated for over a decade, limiting the ability to update technology or expand staff.</w:t>
      </w:r>
    </w:p>
    <w:p>
      <w:pPr>
        <w:numPr>
          <w:ilvl w:val="0"/>
          <w:numId w:val="1002"/>
        </w:numPr>
        <w:pStyle w:val="Compact"/>
      </w:pPr>
      <w:r>
        <w:rPr>
          <w:bCs/>
          <w:b/>
        </w:rPr>
        <w:t xml:space="preserve">Digital Divide</w:t>
      </w:r>
      <w:r>
        <w:t xml:space="preserve">: While tech-savvy residents rely on libraries for internet access, many low-income individuals lack digital skills or devices.</w:t>
      </w:r>
    </w:p>
    <w:p>
      <w:pPr>
        <w:numPr>
          <w:ilvl w:val="0"/>
          <w:numId w:val="1002"/>
        </w:numPr>
        <w:pStyle w:val="Compact"/>
      </w:pPr>
      <w:r>
        <w:rPr>
          <w:bCs/>
          <w:b/>
        </w:rPr>
        <w:t xml:space="preserve">Workforce Retention</w:t>
      </w:r>
      <w:r>
        <w:t xml:space="preserve">: High-stress environments and underfunding have led to a shortage of qualified librarians in the region.</w:t>
      </w:r>
    </w:p>
    <w:p>
      <w:pPr>
        <w:pStyle w:val="FirstParagraph"/>
      </w:pPr>
      <w:r>
        <w:t xml:space="preserve">These challenges are compounded by the city’s rapid growth, which requires librarians to continuously innovate while maintaining their core services.</w:t>
      </w:r>
    </w:p>
    <w:bookmarkEnd w:id="26"/>
    <w:bookmarkStart w:id="27" w:name="X9e99c6825fd58b567322951bcaa81b5f35ae4a9"/>
    <w:p>
      <w:pPr>
        <w:pStyle w:val="Heading2"/>
      </w:pPr>
      <w:r>
        <w:t xml:space="preserve">6. Recommendations for Librarians in San Francisco</w:t>
      </w:r>
    </w:p>
    <w:p>
      <w:pPr>
        <w:pStyle w:val="FirstParagraph"/>
      </w:pPr>
      <w:r>
        <w:t xml:space="preserve">To address these challenges, this thesis proposes the following strategies:</w:t>
      </w:r>
    </w:p>
    <w:p>
      <w:pPr>
        <w:numPr>
          <w:ilvl w:val="0"/>
          <w:numId w:val="1003"/>
        </w:numPr>
        <w:pStyle w:val="Compact"/>
      </w:pPr>
      <w:r>
        <w:rPr>
          <w:bCs/>
          <w:b/>
        </w:rPr>
        <w:t xml:space="preserve">Advocacy for Increased Funding</w:t>
      </w:r>
      <w:r>
        <w:t xml:space="preserve">: Librarians should collaborate with local policymakers to highlight the economic and social benefits of investing in public libraries.</w:t>
      </w:r>
    </w:p>
    <w:p>
      <w:pPr>
        <w:numPr>
          <w:ilvl w:val="0"/>
          <w:numId w:val="1003"/>
        </w:numPr>
        <w:pStyle w:val="Compact"/>
      </w:pPr>
      <w:r>
        <w:rPr>
          <w:bCs/>
          <w:b/>
        </w:rPr>
        <w:t xml:space="preserve">Partnerships with Tech Companies</w:t>
      </w:r>
      <w:r>
        <w:t xml:space="preserve">: Leveraging Silicon Valley’s resources to develop free or subsidized digital tools for residents.</w:t>
      </w:r>
    </w:p>
    <w:p>
      <w:pPr>
        <w:numPr>
          <w:ilvl w:val="0"/>
          <w:numId w:val="1003"/>
        </w:numPr>
        <w:pStyle w:val="Compact"/>
      </w:pPr>
      <w:r>
        <w:rPr>
          <w:bCs/>
          <w:b/>
        </w:rPr>
        <w:t xml:space="preserve">Training Programs</w:t>
      </w:r>
      <w:r>
        <w:t xml:space="preserve">: Offering professional development opportunities focused on trauma-informed care, cultural competency, and emerging technologies like AI and virtual reality.</w:t>
      </w:r>
    </w:p>
    <w:bookmarkEnd w:id="27"/>
    <w:bookmarkStart w:id="28" w:name="conclusion"/>
    <w:p>
      <w:pPr>
        <w:pStyle w:val="Heading2"/>
      </w:pPr>
      <w:r>
        <w:t xml:space="preserve">7. Conclusion</w:t>
      </w:r>
    </w:p>
    <w:p>
      <w:pPr>
        <w:pStyle w:val="FirstParagraph"/>
      </w:pPr>
      <w:r>
        <w:t xml:space="preserve">The librarian in United States San Francisco is a vital institution that bridges the gap between tradition and progress. As this Undergraduate Thesis demonstrates, their work is not merely about managing collections but about empowering communities through education, equity, and innovation. In a city as dynamic as San Francisco, the librarian’s role will only grow in significance—shaping not just individual lives but the broader social fabric of the region.</w:t>
      </w:r>
    </w:p>
    <w:bookmarkEnd w:id="28"/>
    <w:bookmarkStart w:id="29" w:name="references"/>
    <w:p>
      <w:pPr>
        <w:pStyle w:val="Heading2"/>
      </w:pPr>
      <w:r>
        <w:t xml:space="preserve">References</w:t>
      </w:r>
    </w:p>
    <w:p>
      <w:pPr>
        <w:numPr>
          <w:ilvl w:val="0"/>
          <w:numId w:val="1004"/>
        </w:numPr>
        <w:pStyle w:val="Compact"/>
      </w:pPr>
      <w:r>
        <w:t xml:space="preserve">American Library Association. (2023).</w:t>
      </w:r>
      <w:r>
        <w:t xml:space="preserve"> </w:t>
      </w:r>
      <w:r>
        <w:rPr>
          <w:iCs/>
          <w:i/>
        </w:rPr>
        <w:t xml:space="preserve">Library Trends and Challenges Report</w:t>
      </w:r>
      <w:r>
        <w:t xml:space="preserve">.</w:t>
      </w:r>
    </w:p>
    <w:p>
      <w:pPr>
        <w:numPr>
          <w:ilvl w:val="0"/>
          <w:numId w:val="1004"/>
        </w:numPr>
        <w:pStyle w:val="Compact"/>
      </w:pPr>
      <w:r>
        <w:t xml:space="preserve">San Francisco Public Library. (n.d.). “About Us.” Retrieved from https://sfpl.org.</w:t>
      </w:r>
    </w:p>
    <w:p>
      <w:pPr>
        <w:numPr>
          <w:ilvl w:val="0"/>
          <w:numId w:val="1004"/>
        </w:numPr>
        <w:pStyle w:val="Compact"/>
      </w:pPr>
      <w:r>
        <w:t xml:space="preserve">San Francisco Planning Department. (2021). “Equity in Public Services: A Framework for Action.”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sfpl.org" TargetMode="External" /></Relationships>
</file>

<file path=word/_rels/footnotes.xml.rels><?xml version="1.0" encoding="UTF-8"?><Relationships xmlns="http://schemas.openxmlformats.org/package/2006/relationships"><Relationship Type="http://schemas.openxmlformats.org/officeDocument/2006/relationships/hyperlink" Id="rId22" Target="https://sfp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United States San Francisco</dc:title>
  <dc:creator/>
  <dc:language>en</dc:language>
  <cp:keywords/>
  <dcterms:created xsi:type="dcterms:W3CDTF">2026-07-21T07:34:31Z</dcterms:created>
  <dcterms:modified xsi:type="dcterms:W3CDTF">2026-07-21T07:34:31Z</dcterms:modified>
</cp:coreProperties>
</file>

<file path=docProps/custom.xml><?xml version="1.0" encoding="utf-8"?>
<Properties xmlns="http://schemas.openxmlformats.org/officeDocument/2006/custom-properties" xmlns:vt="http://schemas.openxmlformats.org/officeDocument/2006/docPropsVTypes"/>
</file>