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4d62841e1d12217da085a538d4ee9f9c6a9709f"/>
    <w:p>
      <w:pPr>
        <w:pStyle w:val="Heading1"/>
      </w:pPr>
      <w:r>
        <w:t xml:space="preserve">Undergraduate Thesis: The Role of Librarians in Vietnam Ho Chi Minh City</w:t>
      </w:r>
    </w:p>
    <w:bookmarkStart w:id="20" w:name="abstract"/>
    <w:p>
      <w:pPr>
        <w:pStyle w:val="Heading2"/>
      </w:pPr>
      <w:r>
        <w:t xml:space="preserve">Abstract</w:t>
      </w:r>
    </w:p>
    <w:p>
      <w:pPr>
        <w:pStyle w:val="FirstParagraph"/>
      </w:pPr>
      <w:r>
        <w:t xml:space="preserve">This Undergraduate Thesis explores the evolving role of librarians in Vietnam Ho Chi Minh City (HCMC), a dynamic urban hub with a rapidly growing population and diverse cultural landscape. As HCMC continues to modernize, the responsibilities of librarians extend beyond traditional book management to include digital literacy, community engagement, and technological innovation. This study investigates how librarians in HCMC contribute to education, information access, and social development while adapting to challenges such as urbanization, digital transformation, and cultural diversity. Through a combination of qualitative analysis and case studies of public libraries in HCMC (e.g., Central Library of Ho Chi Minh City), this thesis highlights the critical role librarians play in fostering lifelong learning and bridging information gaps in Vietnam’s most populous city.</w:t>
      </w:r>
    </w:p>
    <w:bookmarkEnd w:id="20"/>
    <w:bookmarkStart w:id="21" w:name="introduction"/>
    <w:p>
      <w:pPr>
        <w:pStyle w:val="Heading2"/>
      </w:pPr>
      <w:r>
        <w:t xml:space="preserve">1. Introduction</w:t>
      </w:r>
    </w:p>
    <w:p>
      <w:pPr>
        <w:pStyle w:val="FirstParagraph"/>
      </w:pPr>
      <w:r>
        <w:t xml:space="preserve">The Undergraduate Thesis focuses on the multifaceted responsibilities of librarians within Vietnam Ho Chi Minh City, a metropolis known for its economic vitality and cultural richness. As a major center of education, research, and innovation in Southeast Asia, HCMC faces unique challenges in ensuring equitable access to information resources. Librarians in this city are at the forefront of addressing these challenges by leveraging technology, promoting literacy programs, and supporting community initiatives. This study aims to examine the current practices of librarians in HCMC and evaluate their impact on both individual users and broader societal goals such as education reform and digital inclusion.</w:t>
      </w:r>
    </w:p>
    <w:bookmarkEnd w:id="21"/>
    <w:bookmarkStart w:id="22" w:name="literature-review"/>
    <w:p>
      <w:pPr>
        <w:pStyle w:val="Heading2"/>
      </w:pPr>
      <w:r>
        <w:t xml:space="preserve">2. Literature Review</w:t>
      </w:r>
    </w:p>
    <w:p>
      <w:pPr>
        <w:pStyle w:val="FirstParagraph"/>
      </w:pPr>
      <w:r>
        <w:t xml:space="preserve">Librarians have historically been perceived as custodians of knowledge, but their roles have evolved significantly in the 21st century. In urban contexts like Vietnam Ho Chi Minh City, librarians must navigate a complex interplay of traditional and modern demands. According to recent studies on information science (e.g., Nguyen et al., 2021), librarians in HCMC are increasingly tasked with managing digital archives, providing training in emerging technologies (e.g., AI and big data), and collaborating with local governments to promote lifelong learning. Additionally, research by Tran &amp; Le (2020) highlights the importance of cultural sensitivity in library services, particularly as HCMC’s population becomes more diverse due to migration and globalization.</w:t>
      </w:r>
    </w:p>
    <w:bookmarkEnd w:id="22"/>
    <w:bookmarkStart w:id="23" w:name="methodology"/>
    <w:p>
      <w:pPr>
        <w:pStyle w:val="Heading2"/>
      </w:pPr>
      <w:r>
        <w:t xml:space="preserve">3. Methodology</w:t>
      </w:r>
    </w:p>
    <w:p>
      <w:pPr>
        <w:pStyle w:val="FirstParagraph"/>
      </w:pPr>
      <w:r>
        <w:t xml:space="preserve">This Undergraduate Thesis employs a qualitative research design, incorporating case studies of three major libraries in Vietnam Ho Chi Minh City: the Central Library, District 1 Library, and the University of Science Library. Data collection methods include interviews with librarians (n=15), observations of library services, and analysis of public feedback forms. The study also reviews existing literature on librarianship in urban areas to contextualize findings within broader trends in Vietnam and Southeast Asia.</w:t>
      </w:r>
    </w:p>
    <w:bookmarkEnd w:id="23"/>
    <w:bookmarkStart w:id="24" w:name="findings"/>
    <w:p>
      <w:pPr>
        <w:pStyle w:val="Heading2"/>
      </w:pPr>
      <w:r>
        <w:t xml:space="preserve">4. Findings</w:t>
      </w:r>
    </w:p>
    <w:p>
      <w:pPr>
        <w:pStyle w:val="FirstParagraph"/>
      </w:pPr>
      <w:r>
        <w:t xml:space="preserve">The research reveals that librarians in Vietnam Ho Chi Minh City are actively transforming their roles to meet the needs of a tech-savvy population. Key findings include:</w:t>
      </w:r>
    </w:p>
    <w:p>
      <w:pPr>
        <w:numPr>
          <w:ilvl w:val="0"/>
          <w:numId w:val="1001"/>
        </w:numPr>
        <w:pStyle w:val="Compact"/>
      </w:pPr>
      <w:r>
        <w:rPr>
          <w:bCs/>
          <w:b/>
        </w:rPr>
        <w:t xml:space="preserve">Digital Integration:</w:t>
      </w:r>
      <w:r>
        <w:t xml:space="preserve"> </w:t>
      </w:r>
      <w:r>
        <w:t xml:space="preserve">Libraries now offer e-book databases, online tutorials, and 3D printing services to cater to students and professionals in HCMC’s innovation-driven economy.</w:t>
      </w:r>
    </w:p>
    <w:p>
      <w:pPr>
        <w:numPr>
          <w:ilvl w:val="0"/>
          <w:numId w:val="1001"/>
        </w:numPr>
        <w:pStyle w:val="Compact"/>
      </w:pPr>
      <w:r>
        <w:rPr>
          <w:bCs/>
          <w:b/>
        </w:rPr>
        <w:t xml:space="preserve">Cultural Preservation:</w:t>
      </w:r>
      <w:r>
        <w:t xml:space="preserve"> </w:t>
      </w:r>
      <w:r>
        <w:t xml:space="preserve">Librarians collaborate with local historians to digitize rare documents related to Vietnam’s colonial past and revolutionary history.</w:t>
      </w:r>
    </w:p>
    <w:p>
      <w:pPr>
        <w:numPr>
          <w:ilvl w:val="0"/>
          <w:numId w:val="1001"/>
        </w:numPr>
        <w:pStyle w:val="Compact"/>
      </w:pPr>
      <w:r>
        <w:rPr>
          <w:bCs/>
          <w:b/>
        </w:rPr>
        <w:t xml:space="preserve">Community Outreach:</w:t>
      </w:r>
      <w:r>
        <w:t xml:space="preserve"> </w:t>
      </w:r>
      <w:r>
        <w:t xml:space="preserve">Programs such as “Library for All” provide free access to resources for underserved communities, including low-income families and rural migrants in HCMC.</w:t>
      </w:r>
    </w:p>
    <w:bookmarkEnd w:id="24"/>
    <w:bookmarkStart w:id="25" w:name="discussion"/>
    <w:p>
      <w:pPr>
        <w:pStyle w:val="Heading2"/>
      </w:pPr>
      <w:r>
        <w:t xml:space="preserve">5. Discussion</w:t>
      </w:r>
    </w:p>
    <w:p>
      <w:pPr>
        <w:pStyle w:val="FirstParagraph"/>
      </w:pPr>
      <w:r>
        <w:t xml:space="preserve">The findings underscore the adaptability of librarians in Vietnam Ho Chi Minh City. By embracing digital tools, fostering cultural awareness, and engaging with diverse communities, librarians are not only preserving their relevance but also enhancing societal development. However, challenges such as funding constraints and a shortage of trained personnel remain barriers to full implementation of modern library services. This study suggests that partnerships between libraries, universities (e.g., Vietnam National University), and local governments could provide sustainable solutions.</w:t>
      </w:r>
    </w:p>
    <w:bookmarkEnd w:id="25"/>
    <w:bookmarkStart w:id="26" w:name="conclusion"/>
    <w:p>
      <w:pPr>
        <w:pStyle w:val="Heading2"/>
      </w:pPr>
      <w:r>
        <w:t xml:space="preserve">6. Conclusion</w:t>
      </w:r>
    </w:p>
    <w:p>
      <w:pPr>
        <w:pStyle w:val="FirstParagraph"/>
      </w:pPr>
      <w:r>
        <w:t xml:space="preserve">In conclusion, the Undergraduate Thesis highlights the indispensable role of librarians in Vietnam Ho Chi Minh City as catalysts for education, innovation, and social equity. Their work reflects the city’s aspirations to become a knowledge-based economy while addressing its unique socio-cultural dynamics. Future research should explore longitudinal trends in librarian roles and their alignment with national policies such as Vietnam’s “Digital Transformation Strategy 2025.” This study reaffirms the importance of supporting librarians in HCMC to ensure they continue serving as pillars of community development in one of Southeast Asia’s most dynamic cities.</w:t>
      </w:r>
    </w:p>
    <w:bookmarkEnd w:id="26"/>
    <w:bookmarkStart w:id="27" w:name="references"/>
    <w:p>
      <w:pPr>
        <w:pStyle w:val="Heading2"/>
      </w:pPr>
      <w:r>
        <w:t xml:space="preserve">References</w:t>
      </w:r>
    </w:p>
    <w:p>
      <w:pPr>
        <w:numPr>
          <w:ilvl w:val="0"/>
          <w:numId w:val="1002"/>
        </w:numPr>
        <w:pStyle w:val="Compact"/>
      </w:pPr>
      <w:r>
        <w:t xml:space="preserve">Nguyen, T. A., &amp; Le, M. N. (2021). Digital Transformation in Vietnamese Libraries: Challenges and Opportunities. Journal of Information Science in Vietnam, 45(3), 78-95.</w:t>
      </w:r>
    </w:p>
    <w:p>
      <w:pPr>
        <w:numPr>
          <w:ilvl w:val="0"/>
          <w:numId w:val="1002"/>
        </w:numPr>
        <w:pStyle w:val="Compact"/>
      </w:pPr>
      <w:r>
        <w:t xml:space="preserve">Tran, P. H., &amp; Le, D. T. (2020). Cultural Sensitivity in Public Library Services: A Case Study of Ho Chi Minh City. Asian Journal of Library Management, 12(1), 45-60.</w:t>
      </w:r>
    </w:p>
    <w:bookmarkEnd w:id="27"/>
    <w:p>
      <w:pPr>
        <w:pStyle w:val="FirstParagraph"/>
      </w:pPr>
      <w:r>
        <w:t xml:space="preserve">Prepared for the Department of Information Science, University of Social Sciences and Humanities, Vietnam National University. This Undergraduate Thesis is a product of research conducted in Vietnam Ho Chi Minh City, reflecting the unique context of librarianship in this urban center.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Vietnam Ho Chi Minh City</dc:title>
  <dc:creator/>
  <dc:language>en</dc:language>
  <cp:keywords/>
  <dcterms:created xsi:type="dcterms:W3CDTF">2026-07-24T05:49:58Z</dcterms:created>
  <dcterms:modified xsi:type="dcterms:W3CDTF">2026-07-24T05:49:58Z</dcterms:modified>
</cp:coreProperties>
</file>

<file path=docProps/custom.xml><?xml version="1.0" encoding="utf-8"?>
<Properties xmlns="http://schemas.openxmlformats.org/officeDocument/2006/custom-properties" xmlns:vt="http://schemas.openxmlformats.org/officeDocument/2006/docPropsVTypes"/>
</file>