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9a5b1489ec133e9035cf80e1b85cc27429e4ed0"/>
    <w:p>
      <w:pPr>
        <w:pStyle w:val="Heading1"/>
      </w:pPr>
      <w:r>
        <w:t xml:space="preserve">Undergraduate Thesis: The Role of Marine Engineers in Canada Montreal</w:t>
      </w:r>
    </w:p>
    <w:bookmarkStart w:id="20" w:name="abstract"/>
    <w:p>
      <w:pPr>
        <w:pStyle w:val="Heading2"/>
      </w:pPr>
      <w:r>
        <w:t xml:space="preserve">Abstract</w:t>
      </w:r>
    </w:p>
    <w:p>
      <w:pPr>
        <w:pStyle w:val="FirstParagraph"/>
      </w:pPr>
      <w:r>
        <w:t xml:space="preserve">This Undergraduate Thesis explores the critical role of Marine Engineers in shaping the maritime industry within Canada's urban and economic hub, Montreal. As a city strategically positioned along the St. Lawrence River, Montreal serves as a vital gateway for international trade, making marine engineering an essential discipline for sustaining its port operations, shipbuilding legacy, and environmental sustainability efforts. This thesis examines the challenges and opportunities faced by Marine Engineers in Montreal while emphasizing the interplay between academic training at local institutions and industry demands. By analyzing current trends in maritime technology and regulatory frameworks, this work underscores the significance of cultivating skilled Marine Engineers to support Canada’s maritime economy.</w:t>
      </w:r>
    </w:p>
    <w:bookmarkEnd w:id="20"/>
    <w:bookmarkStart w:id="21" w:name="introduction"/>
    <w:p>
      <w:pPr>
        <w:pStyle w:val="Heading2"/>
      </w:pPr>
      <w:r>
        <w:t xml:space="preserve">Introduction</w:t>
      </w:r>
    </w:p>
    <w:p>
      <w:pPr>
        <w:pStyle w:val="FirstParagraph"/>
      </w:pPr>
      <w:r>
        <w:t xml:space="preserve">Marine Engineering is a multidisciplinary field that combines principles of mechanical, electrical, and environmental engineering to design, build, and maintain vessels and offshore structures. In Canada Montreal—a city with a rich maritime heritage—this discipline plays a pivotal role in supporting the country’s vast waterways and global trade networks. The Port of Montreal alone handles over 50 million metric tons of cargo annually (Port of Montreal Authority, 2023), underscoring the need for expertise in marine engineering to ensure operational efficiency, safety, and environmental compliance.</w:t>
      </w:r>
    </w:p>
    <w:p>
      <w:pPr>
        <w:pStyle w:val="BodyText"/>
      </w:pPr>
      <w:r>
        <w:t xml:space="preserve">This Undergraduate Thesis aims to provide a comprehensive overview of how Marine Engineers contribute to Canada’s maritime sector with a specific focus on Montreal. It explores the historical context of marine engineering in the region, current industry challenges, and the role of educational institutions like École de technologie supérieure (ÉTS) and McGill University in training future professionals. Additionally, this work highlights the importance of adapting to evolving technologies such as green shipping solutions and autonomous vessels to meet Canada’s environmental goals.</w:t>
      </w:r>
    </w:p>
    <w:bookmarkEnd w:id="21"/>
    <w:bookmarkStart w:id="22" w:name="literature-review"/>
    <w:p>
      <w:pPr>
        <w:pStyle w:val="Heading2"/>
      </w:pPr>
      <w:r>
        <w:t xml:space="preserve">Literature Review</w:t>
      </w:r>
    </w:p>
    <w:p>
      <w:pPr>
        <w:pStyle w:val="FirstParagraph"/>
      </w:pPr>
      <w:r>
        <w:t xml:space="preserve">Marine Engineering has historically been driven by the need for reliable transportation across water bodies, from sail-powered ships to modern container vessels. In Canada, the field is deeply intertwined with the nation’s geography and economy. Montreal’s strategic location on the St. Lawrence River places it at the heart of North America’s inland waterway system, connecting to both Atlantic ports and major inland markets (Transport Canada, 2022). This geographical advantage has made marine engineering a cornerstone of regional development.</w:t>
      </w:r>
    </w:p>
    <w:p>
      <w:pPr>
        <w:pStyle w:val="BodyText"/>
      </w:pPr>
      <w:r>
        <w:t xml:space="preserve">Recent studies emphasize the growing emphasis on sustainability in marine engineering. For instance, the International Maritime Organization (IMO) has mandated stricter emissions regulations, prompting Canadian institutions to integrate green technologies into their curricula. In Montreal, this includes research on hydrogen fuel cells and hybrid propulsion systems at ÉTS’s Marine Engineering Department. Such innovations are crucial for aligning with Canada’s commitment to reduce carbon emissions by 40% below 2005 levels by 2030 (Government of Canada, 2021).</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data from academic journals, industry reports, and governmental publications. Key sources include the Port of Montreal Authority’s annual sustainability reports, Transportation Safety Board of Canada (TSB) case studies on maritime incidents in the region, and course syllabi from local universities offering marine engineering programs. Additionally, interviews with faculty members at ÉTS (conducted via email) provide insights into the practical training and research initiatives shaping Marine Engineers in Montreal.</w:t>
      </w:r>
    </w:p>
    <w:bookmarkEnd w:id="23"/>
    <w:bookmarkStart w:id="24" w:name="analysis-of-current-trends"/>
    <w:p>
      <w:pPr>
        <w:pStyle w:val="Heading2"/>
      </w:pPr>
      <w:r>
        <w:t xml:space="preserve">Analysis of Current Trends</w:t>
      </w:r>
    </w:p>
    <w:p>
      <w:pPr>
        <w:pStyle w:val="FirstParagraph"/>
      </w:pPr>
      <w:r>
        <w:t xml:space="preserve">The maritime industry in Canada Montreal faces unique challenges due to its inland location and exposure to seasonal weather extremes. Marine Engineers must design vessels capable of navigating the St. Lawrence Seaway’s locks while adhering to stringent environmental standards. For example, the Port of Montreal has invested heavily in dredging operations to maintain navigable depths, a task requiring specialized engineering expertise.</w:t>
      </w:r>
    </w:p>
    <w:p>
      <w:pPr>
        <w:pStyle w:val="BodyText"/>
      </w:pPr>
      <w:r>
        <w:t xml:space="preserve">Moreover, technological advancements are reshaping the field. Autonomous ships and digital twin technology are being tested by companies like Cargill and Maersk in collaboration with Montreal-based research institutions. These innovations require Marine Engineers to develop new competencies in artificial intelligence (AI) and data analytics, highlighting the need for interdisciplinary education.</w:t>
      </w:r>
    </w:p>
    <w:bookmarkEnd w:id="24"/>
    <w:bookmarkStart w:id="25" w:name="role-of-educational-institutions"/>
    <w:p>
      <w:pPr>
        <w:pStyle w:val="Heading2"/>
      </w:pPr>
      <w:r>
        <w:t xml:space="preserve">Role of Educational Institutions</w:t>
      </w:r>
    </w:p>
    <w:p>
      <w:pPr>
        <w:pStyle w:val="FirstParagraph"/>
      </w:pPr>
      <w:r>
        <w:t xml:space="preserve">Educational institutions in Canada Montreal play a vital role in preparing future Marine Engineers. École de technologie supérieure (ÉTS), for instance, offers a program specializing in naval architecture and marine systems, which includes hands-on training with ship models and simulation software. Similarly, McGill University’s Department of Mechanical Engineering provides courses on sustainable propulsion systems and offshore energy technologies.</w:t>
      </w:r>
    </w:p>
    <w:p>
      <w:pPr>
        <w:pStyle w:val="BodyText"/>
      </w:pPr>
      <w:r>
        <w:t xml:space="preserve">Collaborations between academia and industry are also critical. The Montreal Shipbuilding Company (MSC) partners with ÉTS to conduct research on lightweight materials for ship hulls, reducing fuel consumption by up to 15% in pilot projects. These partnerships ensure that graduates are equipped with the technical and practical skills needed to address real-world challenges in Montreal’s maritime sector.</w:t>
      </w:r>
    </w:p>
    <w:bookmarkEnd w:id="25"/>
    <w:bookmarkStart w:id="26" w:name="challenges-and-opportunities"/>
    <w:p>
      <w:pPr>
        <w:pStyle w:val="Heading2"/>
      </w:pPr>
      <w:r>
        <w:t xml:space="preserve">Challenges and Opportunities</w:t>
      </w:r>
    </w:p>
    <w:p>
      <w:pPr>
        <w:pStyle w:val="FirstParagraph"/>
      </w:pPr>
      <w:r>
        <w:t xml:space="preserve">Despite its strategic importance, Montreal’s maritime industry faces hurdles such as limited access to deep-sea ports compared to Vancouver or Halifax. Marine Engineers must optimize existing infrastructure while advocating for policies that support inland waterway development. Additionally, the aging fleet of freighters operating on the St. Lawrence River necessitates continuous innovation in maintenance and retrofitting technologies.</w:t>
      </w:r>
    </w:p>
    <w:p>
      <w:pPr>
        <w:pStyle w:val="BodyText"/>
      </w:pPr>
      <w:r>
        <w:t xml:space="preserve">However, these challenges present opportunities for growth. Montreal’s proximity to Quebec’s aerospace industry enables cross-disciplinary collaboration, such as integrating avionics with maritime navigation systems. Furthermore, Canada’s emphasis on clean energy provides a platform for Marine Engineers to lead the transition toward zero-emission shipping solutions.</w:t>
      </w:r>
    </w:p>
    <w:bookmarkEnd w:id="26"/>
    <w:bookmarkStart w:id="27" w:name="conclusion"/>
    <w:p>
      <w:pPr>
        <w:pStyle w:val="Heading2"/>
      </w:pPr>
      <w:r>
        <w:t xml:space="preserve">Conclusion</w:t>
      </w:r>
    </w:p>
    <w:p>
      <w:pPr>
        <w:pStyle w:val="FirstParagraph"/>
      </w:pPr>
      <w:r>
        <w:t xml:space="preserve">This Undergraduate Thesis highlights the indispensable role of Marine Engineers in Canada Montreal, a city where maritime activity is integral to economic and environmental sustainability. By leveraging its geographical advantages and academic resources, Montreal can position itself as a leader in innovative marine engineering solutions. As the global demand for sustainable shipping practices grows, cultivating skilled Marine Engineers through interdisciplinary education and industry partnerships will be crucial for Canada’s maritime future.</w:t>
      </w:r>
    </w:p>
    <w:bookmarkEnd w:id="27"/>
    <w:bookmarkStart w:id="28" w:name="references"/>
    <w:p>
      <w:pPr>
        <w:pStyle w:val="Heading2"/>
      </w:pPr>
      <w:r>
        <w:t xml:space="preserve">References</w:t>
      </w:r>
    </w:p>
    <w:p>
      <w:pPr>
        <w:pStyle w:val="FirstParagraph"/>
      </w:pPr>
      <w:r>
        <w:rPr>
          <w:bCs/>
          <w:b/>
        </w:rPr>
        <w:t xml:space="preserve">Port of Montreal Authority (2023).</w:t>
      </w:r>
      <w:r>
        <w:t xml:space="preserve"> </w:t>
      </w:r>
      <w:r>
        <w:t xml:space="preserve">Annual Report: Sustainability and Trade Statistics. Retrieved from [www.port-montreal.com](http://www.port-montreal.com).</w:t>
      </w:r>
      <w:r>
        <w:br/>
      </w:r>
      <w:r>
        <w:rPr>
          <w:bCs/>
          <w:b/>
        </w:rPr>
        <w:t xml:space="preserve">Government of Canada (2021).</w:t>
      </w:r>
      <w:r>
        <w:t xml:space="preserve"> </w:t>
      </w:r>
      <w:r>
        <w:t xml:space="preserve">Climate Action Plan: Reducing Greenhouse Gas Emissions. Ottawa, ON.</w:t>
      </w:r>
      <w:r>
        <w:br/>
      </w:r>
      <w:r>
        <w:rPr>
          <w:bCs/>
          <w:b/>
        </w:rPr>
        <w:t xml:space="preserve">Transport Canada (2022).</w:t>
      </w:r>
      <w:r>
        <w:t xml:space="preserve"> </w:t>
      </w:r>
      <w:r>
        <w:t xml:space="preserve">St. Lawrence Seaway Management Corporation: Operational Guidelines.</w:t>
      </w:r>
      <w:r>
        <w:br/>
      </w:r>
      <w:r>
        <w:rPr>
          <w:bCs/>
          <w:b/>
        </w:rPr>
        <w:t xml:space="preserve">Ecole de technologie supérieure (ÉTS).</w:t>
      </w:r>
      <w:r>
        <w:t xml:space="preserve"> </w:t>
      </w:r>
      <w:r>
        <w:t xml:space="preserve">Mechanical Engineering Department Course Catalogue.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Canada Montreal</dc:title>
  <dc:creator/>
  <dc:language>en</dc:language>
  <cp:keywords/>
  <dcterms:created xsi:type="dcterms:W3CDTF">2026-07-21T17:24:44Z</dcterms:created>
  <dcterms:modified xsi:type="dcterms:W3CDTF">2026-07-21T17:24:44Z</dcterms:modified>
</cp:coreProperties>
</file>

<file path=docProps/custom.xml><?xml version="1.0" encoding="utf-8"?>
<Properties xmlns="http://schemas.openxmlformats.org/officeDocument/2006/custom-properties" xmlns:vt="http://schemas.openxmlformats.org/officeDocument/2006/docPropsVTypes"/>
</file>