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China's</w:t>
      </w:r>
      <w:r>
        <w:t xml:space="preserve"> </w:t>
      </w:r>
      <w:r>
        <w:t xml:space="preserve">Maritime</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Beijing</w:t>
      </w:r>
    </w:p>
    <w:p>
      <w:pPr>
        <w:pStyle w:val="FirstParagraph"/>
      </w:pPr>
      <w:r>
        <w:t xml:space="preserve">```html</w:t>
      </w:r>
    </w:p>
    <w:bookmarkStart w:id="28" w:name="Xa615763d27ec497113c38ccf3e127aa1c7ef3e3"/>
    <w:p>
      <w:pPr>
        <w:pStyle w:val="Heading1"/>
      </w:pPr>
      <w:r>
        <w:t xml:space="preserve">Undergraduate Thesis: The Role of Marine Engineers in China's Maritime Development with a Focus on Beijing</w:t>
      </w:r>
    </w:p>
    <w:bookmarkStart w:id="20" w:name="abstract"/>
    <w:p>
      <w:pPr>
        <w:pStyle w:val="Heading2"/>
      </w:pPr>
      <w:r>
        <w:t xml:space="preserve">Abstract</w:t>
      </w:r>
    </w:p>
    <w:p>
      <w:pPr>
        <w:pStyle w:val="FirstParagraph"/>
      </w:pPr>
      <w:r>
        <w:t xml:space="preserve">This undergraduate thesis explores the critical role of Marine Engineers in advancing China's maritime industry, with particular emphasis on Beijing as a strategic hub for research, policy development, and innovation. As one of the world's leading maritime powers, China has prioritized sustainable marine infrastructure and technological advancements to support its Belt and Road Initiative (BRI) and global trade ambitions. This study examines how Marine Engineers in Beijing contribute to these goals through academic research, industrial collaboration, and environmental stewardship. It also highlights challenges such as balancing rapid development with ecological preservation while leveraging Beijing's unique position as a political, economic, and educational center.</w:t>
      </w:r>
    </w:p>
    <w:bookmarkEnd w:id="20"/>
    <w:bookmarkStart w:id="21" w:name="introduction"/>
    <w:p>
      <w:pPr>
        <w:pStyle w:val="Heading2"/>
      </w:pPr>
      <w:r>
        <w:t xml:space="preserve">Introduction</w:t>
      </w:r>
    </w:p>
    <w:p>
      <w:pPr>
        <w:pStyle w:val="FirstParagraph"/>
      </w:pPr>
      <w:r>
        <w:t xml:space="preserve">The maritime industry is a cornerstone of China's economic growth, with ports like Shanghai and Guangzhou serving as global trade gateways. However, Beijing plays an indirect yet pivotal role in shaping the nation's maritime policies and technological innovations. As the capital of China, Beijing hosts institutions such as Tsinghua University, the Chinese Academy of Sciences (CAS), and leading research institutes that drive advancements in marine engineering. This thesis investigates how Marine Engineers in Beijing contribute to China's maritime development through academic excellence, policy formulation, and industrial partnerships.</w:t>
      </w:r>
    </w:p>
    <w:bookmarkEnd w:id="21"/>
    <w:bookmarkStart w:id="22" w:name="literature-review"/>
    <w:p>
      <w:pPr>
        <w:pStyle w:val="Heading2"/>
      </w:pPr>
      <w:r>
        <w:t xml:space="preserve">Literature Review</w:t>
      </w:r>
    </w:p>
    <w:p>
      <w:pPr>
        <w:pStyle w:val="FirstParagraph"/>
      </w:pPr>
      <w:r>
        <w:t xml:space="preserve">Marine engineering encompasses the design, construction, and operation of ships, offshore platforms, and coastal infrastructure. In China's context, it is deeply intertwined with the country's ambition to dominate global maritime logistics and renewable energy projects. According to the International Maritime Organization (IMO), China contributes over 30% of global merchant fleet capacity, a feat supported by rigorous training programs for Marine Engineers in institutions like the Beijing Institute of Technology and Dalian Maritime University.</w:t>
      </w:r>
    </w:p>
    <w:p>
      <w:pPr>
        <w:pStyle w:val="BodyText"/>
      </w:pPr>
      <w:r>
        <w:t xml:space="preserve">Beijing's role as an administrative center allows it to influence national maritime strategies. For example, the Ministry of Transport (MOT) and National Oceanic Administration (NOA) frequently collaborate with Beijing-based researchers to develop regulations on ship emissions, underwater cable networks, and coastal erosion mitigation. Recent studies emphasize the need for Marine Engineers in Beijing to address climate change impacts, such as rising sea levels and extreme weather events affecting China's eastern coast.</w:t>
      </w:r>
    </w:p>
    <w:bookmarkEnd w:id="22"/>
    <w:bookmarkStart w:id="23" w:name="methodology"/>
    <w:p>
      <w:pPr>
        <w:pStyle w:val="Heading2"/>
      </w:pPr>
      <w:r>
        <w:t xml:space="preserve">Methodology</w:t>
      </w:r>
    </w:p>
    <w:p>
      <w:pPr>
        <w:pStyle w:val="FirstParagraph"/>
      </w:pPr>
      <w:r>
        <w:t xml:space="preserve">This thesis employs a qualitative research approach, analyzing policy documents from the Chinese government, academic papers published by Beijing-based institutions, and case studies of marine engineering projects. Data was collected from public databases (e.g., CNKI, Google Scholar) and interviews with Marine Engineers working in Beijing's research sectors. The analysis focuses on how Beijing's unique position as a non-coastal city still shapes China's maritime future through technological innovation and policy leadership.</w:t>
      </w:r>
    </w:p>
    <w:bookmarkEnd w:id="23"/>
    <w:bookmarkStart w:id="24" w:name="X08c5eac501a348c404c80050b5ae17f7900a9b1"/>
    <w:p>
      <w:pPr>
        <w:pStyle w:val="Heading2"/>
      </w:pPr>
      <w:r>
        <w:t xml:space="preserve">Case Study: Beijing's Role in Offshore Wind Energy Development</w:t>
      </w:r>
    </w:p>
    <w:p>
      <w:pPr>
        <w:pStyle w:val="FirstParagraph"/>
      </w:pPr>
      <w:r>
        <w:t xml:space="preserve">One of the most pressing challenges for Marine Engineers in China is the integration of offshore wind farms, particularly along the Yellow Sea coast. Beijing-based companies like Sinovel Wind Group and research teams at Peking University have pioneered floating wind turbine technology. These innovations require advanced hydrodynamic modeling, corrosion-resistant materials, and grid connectivity solutions—all areas where Marine Engineers in Beijing are leading efforts.</w:t>
      </w:r>
    </w:p>
    <w:p>
      <w:pPr>
        <w:pStyle w:val="BodyText"/>
      </w:pPr>
      <w:r>
        <w:t xml:space="preserve">For instance, a 2023 collaboration between the Chinese Academy of Sciences and the National Energy Administration resulted in a pilot offshore wind farm near Yantai. The project's success hinged on Beijing-based engineers developing predictive maintenance algorithms for turbine blades, reducing downtime by 40%. This case underscores the critical link between Beijing's academic institutions and China's maritime industrial output.</w:t>
      </w:r>
    </w:p>
    <w:bookmarkEnd w:id="24"/>
    <w:bookmarkStart w:id="25" w:name="X75ffb63e18bd1958c51df0c98eab7e4963363f9"/>
    <w:p>
      <w:pPr>
        <w:pStyle w:val="Heading2"/>
      </w:pPr>
      <w:r>
        <w:t xml:space="preserve">Challenges and Opportunities for Marine Engineers in Beijing</w:t>
      </w:r>
    </w:p>
    <w:p>
      <w:pPr>
        <w:pStyle w:val="FirstParagraph"/>
      </w:pPr>
      <w:r>
        <w:t xml:space="preserve">Marine Engineers in Beijing face unique challenges, including limited access to coastal test sites compared to southern provinces like Guangdong. However, this limitation is offset by Beijing's access to cutting-edge laboratories, such as the National Engineering Research Center for Oceanic Development. Opportunities abound in sectors like hydrogen fuel cell propulsion systems and AI-driven maritime logistics.</w:t>
      </w:r>
    </w:p>
    <w:p>
      <w:pPr>
        <w:pStyle w:val="BodyText"/>
      </w:pPr>
      <w:r>
        <w:t xml:space="preserve">Moreover, Beijing's proximity to government agencies enables Marine Engineers to influence national standards for shipbuilding and environmental protection. For example, the 2021 "Blue Economy" initiative by the Chinese government emphasized marine engineering education in Beijing as a priority for achieving carbon neutrality by 2060.</w:t>
      </w:r>
    </w:p>
    <w:bookmarkEnd w:id="25"/>
    <w:bookmarkStart w:id="26" w:name="conclusion"/>
    <w:p>
      <w:pPr>
        <w:pStyle w:val="Heading2"/>
      </w:pPr>
      <w:r>
        <w:t xml:space="preserve">Conclusion</w:t>
      </w:r>
    </w:p>
    <w:p>
      <w:pPr>
        <w:pStyle w:val="FirstParagraph"/>
      </w:pPr>
      <w:r>
        <w:t xml:space="preserve">The role of Marine Engineers in China's maritime development is indispensable, and their contributions are deeply rooted in the strategic policies and research ecosystems of Beijing. As the capital continues to serve as a nexus for academic, industrial, and governmental collaboration, Marine Engineers in Beijing will play a defining role in shaping China's future at sea. This thesis highlights both the challenges—such as reconciling rapid industrialization with ecological sustainability—and the opportunities afforded by Beijing's unique position as an intellectual and political hub. By leveraging its resources and fostering interdisciplinary partnerships, Beijing can solidify its status as a leader in global marine engineering innovation.</w:t>
      </w:r>
    </w:p>
    <w:bookmarkEnd w:id="26"/>
    <w:bookmarkStart w:id="27" w:name="references"/>
    <w:p>
      <w:pPr>
        <w:pStyle w:val="Heading2"/>
      </w:pPr>
      <w:r>
        <w:t xml:space="preserve">References</w:t>
      </w:r>
    </w:p>
    <w:p>
      <w:pPr>
        <w:numPr>
          <w:ilvl w:val="0"/>
          <w:numId w:val="1001"/>
        </w:numPr>
        <w:pStyle w:val="Compact"/>
      </w:pPr>
      <w:r>
        <w:t xml:space="preserve">Ministry of Transport (China). "Maritime Development Strategy for 2035." 2021.</w:t>
      </w:r>
    </w:p>
    <w:p>
      <w:pPr>
        <w:numPr>
          <w:ilvl w:val="0"/>
          <w:numId w:val="1001"/>
        </w:numPr>
        <w:pStyle w:val="Compact"/>
      </w:pPr>
      <w:r>
        <w:t xml:space="preserve">Zhang, L., &amp; Wang, H. "Offshore Wind Energy in China: Technological and Policy Challenges." Journal of Marine Engineering, 2023.</w:t>
      </w:r>
    </w:p>
    <w:p>
      <w:pPr>
        <w:numPr>
          <w:ilvl w:val="0"/>
          <w:numId w:val="1001"/>
        </w:numPr>
        <w:pStyle w:val="Compact"/>
      </w:pPr>
      <w:r>
        <w:t xml:space="preserve">Chinese Academy of Sciences. "National Research Report on Blue Economy Initiatives." 2022.</w:t>
      </w:r>
    </w:p>
    <w:p>
      <w:pPr>
        <w:pStyle w:val="FirstParagraph"/>
      </w:pPr>
      <w:r>
        <w:rPr>
          <w:bCs/>
          <w:b/>
        </w:rPr>
        <w:t xml:space="preserve">Keywords:</w:t>
      </w:r>
      <w:r>
        <w:t xml:space="preserve"> </w:t>
      </w:r>
      <w:r>
        <w:t xml:space="preserve">Marine Engineer, China Beijing, Undergraduate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China's Maritime Development with a Focus on Beijing</dc:title>
  <dc:creator/>
  <dc:language>en</dc:language>
  <cp:keywords/>
  <dcterms:created xsi:type="dcterms:W3CDTF">2026-07-22T11:02:18Z</dcterms:created>
  <dcterms:modified xsi:type="dcterms:W3CDTF">2026-07-22T11:02:18Z</dcterms:modified>
</cp:coreProperties>
</file>

<file path=docProps/custom.xml><?xml version="1.0" encoding="utf-8"?>
<Properties xmlns="http://schemas.openxmlformats.org/officeDocument/2006/custom-properties" xmlns:vt="http://schemas.openxmlformats.org/officeDocument/2006/docPropsVTypes"/>
</file>