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e6e8b4cf8855d4251c5ed0b7557132af46c2dc"/>
    <w:p>
      <w:pPr>
        <w:pStyle w:val="Heading1"/>
      </w:pPr>
      <w:r>
        <w:t xml:space="preserve">Undergraduate Thesis: Marine Engineer Role and Contributions to Colombia, Bogotá</w:t>
      </w:r>
    </w:p>
    <w:bookmarkStart w:id="20" w:name="abstract"/>
    <w:p>
      <w:pPr>
        <w:pStyle w:val="Heading2"/>
      </w:pPr>
      <w:r>
        <w:t xml:space="preserve">Abstract</w:t>
      </w:r>
    </w:p>
    <w:p>
      <w:pPr>
        <w:pStyle w:val="FirstParagraph"/>
      </w:pPr>
      <w:r>
        <w:t xml:space="preserve">This Undergraduate Thesis explores the critical role of a Marine Engineer in shaping sustainable development within the context of Colombia's capital, Bogotá. Despite being a landlocked city, Bogotá serves as a central hub for economic and environmental initiatives that indirectly influence maritime activities across Colombia’s coastlines. The study emphasizes how Marine Engineers can bridge gaps between terrestrial logistics and marine infrastructure, addressing challenges such as climate change impacts on coastal ecosystems and the integration of renewable energy in port operations. This thesis highlights the unique opportunities for Marine Engineers in Bogotá to contribute to national strategies like Plan Nacional de Desarrollo, while aligning with global maritime sustainability goals.</w:t>
      </w:r>
    </w:p>
    <w:bookmarkEnd w:id="20"/>
    <w:bookmarkStart w:id="21" w:name="introduction"/>
    <w:p>
      <w:pPr>
        <w:pStyle w:val="Heading2"/>
      </w:pPr>
      <w:r>
        <w:t xml:space="preserve">Introduction</w:t>
      </w:r>
    </w:p>
    <w:p>
      <w:pPr>
        <w:pStyle w:val="FirstParagraph"/>
      </w:pPr>
      <w:r>
        <w:t xml:space="preserve">The field of Marine Engineering has traditionally focused on ships, ports, and coastal systems. However, the role of a Marine Engineer extends beyond traditional maritime environments, especially in regions like Colombia where geographical and economic dynamics necessitate interdisciplinary approaches. Bogotá, as Colombia’s administrative capital and largest city by population (according to the 2023 National Administrative Department of Statistics), plays a pivotal role in coordinating national policies that affect marine infrastructure, environmental conservation, and trade routes. This thesis investigates how Marine Engineers can leverage their expertise to address challenges unique to Colombia’s coastal regions while contributing to Bogotá’s broader vision of sustainable urban development.</w:t>
      </w:r>
    </w:p>
    <w:bookmarkEnd w:id="21"/>
    <w:bookmarkStart w:id="22" w:name="Xc1d8c46edd3de350bbc05d2d033c3f13c5b5f56"/>
    <w:p>
      <w:pPr>
        <w:pStyle w:val="Heading2"/>
      </w:pPr>
      <w:r>
        <w:t xml:space="preserve">Contextualizing Marine Engineering in Colombia</w:t>
      </w:r>
    </w:p>
    <w:p>
      <w:pPr>
        <w:pStyle w:val="FirstParagraph"/>
      </w:pPr>
      <w:r>
        <w:t xml:space="preserve">Colombia’s coastline spans over 3,200 kilometers, encompassing diverse ecosystems such as mangroves, coral reefs, and river deltas. These regions are vital for biodiversity and economic activities like fishing, tourism, and oil extraction. However, rapid urbanization in Bogotá has led to increased pressure on natural resources and infrastructure. Marine Engineers in this context must balance technological innovation with ecological preservation. For instance, the development of renewable energy systems (e.g., tidal or wave energy) along Colombia’s northern coast could reduce reliance on fossil fuels while aligning with Bogotá’s commitment to carbon neutrality by 2050.</w:t>
      </w:r>
    </w:p>
    <w:bookmarkEnd w:id="22"/>
    <w:bookmarkStart w:id="23" w:name="methodology"/>
    <w:p>
      <w:pPr>
        <w:pStyle w:val="Heading2"/>
      </w:pPr>
      <w:r>
        <w:t xml:space="preserve">Methodology</w:t>
      </w:r>
    </w:p>
    <w:p>
      <w:pPr>
        <w:pStyle w:val="FirstParagraph"/>
      </w:pPr>
      <w:r>
        <w:t xml:space="preserve">This study employs a qualitative research approach, combining literature reviews, case analyses, and stakeholder interviews. Key data sources include reports from the Colombian Maritime Authority (Autoridad Marítima Colombiana), academic publications on marine engineering in South America, and policy documents from Bogotá’s Secretaría de Movilidad. The analysis focuses on three areas: 1) the role of Marine Engineers in coastal zone management, 2) the integration of sustainable technologies into maritime infrastructure, and 3) the socio-economic impact of port expansions on Bogotá’s economy.</w:t>
      </w:r>
    </w:p>
    <w:bookmarkEnd w:id="23"/>
    <w:bookmarkStart w:id="24" w:name="X86e90f91ffda3f0846a99b9942468bfae523119"/>
    <w:p>
      <w:pPr>
        <w:pStyle w:val="Heading2"/>
      </w:pPr>
      <w:r>
        <w:t xml:space="preserve">Case Study: Marine Engineering in Bogotá’s Port Networks</w:t>
      </w:r>
    </w:p>
    <w:p>
      <w:pPr>
        <w:pStyle w:val="FirstParagraph"/>
      </w:pPr>
      <w:r>
        <w:t xml:space="preserve">Although Bogotá is landlocked, its proximity to major rivers like the Magdalena River connects it to Colombia’s maritime trade routes. Marine Engineers play a crucial role in designing and maintaining river transport systems that facilitate cargo movement between inland cities and coastal ports such as Cartagena or Barranquilla. For example, recent projects like the modernization of the Magdalena River ports have required expertise in hydraulic engineering, dredging operations, and flood prevention. These initiatives not only improve trade efficiency but also align with Bogotá’s goals of reducing road congestion and lowering carbon emissions from transportation.</w:t>
      </w:r>
    </w:p>
    <w:bookmarkEnd w:id="24"/>
    <w:bookmarkStart w:id="25" w:name="X4c4f41277836cb2c727c0fd11dd9cc5abf1bf00"/>
    <w:p>
      <w:pPr>
        <w:pStyle w:val="Heading2"/>
      </w:pPr>
      <w:r>
        <w:t xml:space="preserve">Challenges for Marine Engineers in Colombia</w:t>
      </w:r>
    </w:p>
    <w:p>
      <w:pPr>
        <w:pStyle w:val="FirstParagraph"/>
      </w:pPr>
      <w:r>
        <w:t xml:space="preserve">Marine Engineers operating in Colombia face unique challenges, including:</w:t>
      </w:r>
    </w:p>
    <w:p>
      <w:pPr>
        <w:numPr>
          <w:ilvl w:val="0"/>
          <w:numId w:val="1001"/>
        </w:numPr>
        <w:pStyle w:val="Compact"/>
      </w:pPr>
      <w:r>
        <w:rPr>
          <w:bCs/>
          <w:b/>
        </w:rPr>
        <w:t xml:space="preserve">Environmental Vulnerability:</w:t>
      </w:r>
      <w:r>
        <w:t xml:space="preserve"> </w:t>
      </w:r>
      <w:r>
        <w:t xml:space="preserve">Coastal regions are highly susceptible to climate change impacts such as sea-level rise and extreme weather events. Engineers must design resilient infrastructure that withstands these threats while minimizing ecological disruption.</w:t>
      </w:r>
    </w:p>
    <w:p>
      <w:pPr>
        <w:numPr>
          <w:ilvl w:val="0"/>
          <w:numId w:val="1001"/>
        </w:numPr>
        <w:pStyle w:val="Compact"/>
      </w:pPr>
      <w:r>
        <w:rPr>
          <w:bCs/>
          <w:b/>
        </w:rPr>
        <w:t xml:space="preserve">Economic Constraints:</w:t>
      </w:r>
      <w:r>
        <w:t xml:space="preserve"> </w:t>
      </w:r>
      <w:r>
        <w:t xml:space="preserve">Limited public funding for marine projects necessitates innovative financing models, such as public-private partnerships (PPPs). Marine Engineers must collaborate with policymakers in Bogotá to advocate for investment in sustainable maritime solutions.</w:t>
      </w:r>
    </w:p>
    <w:p>
      <w:pPr>
        <w:numPr>
          <w:ilvl w:val="0"/>
          <w:numId w:val="1001"/>
        </w:numPr>
        <w:pStyle w:val="Compact"/>
      </w:pPr>
      <w:r>
        <w:rPr>
          <w:bCs/>
          <w:b/>
        </w:rPr>
        <w:t xml:space="preserve">Regulatory Hurdles:</w:t>
      </w:r>
      <w:r>
        <w:t xml:space="preserve"> </w:t>
      </w:r>
      <w:r>
        <w:t xml:space="preserve">Colombia’s regulatory framework for maritime activities is evolving. Engineers need to stay informed about new legislation, such as the 2021 Maritime Spatial Planning Law, which aims to optimize coastal resource use.</w:t>
      </w:r>
    </w:p>
    <w:bookmarkEnd w:id="25"/>
    <w:bookmarkStart w:id="26" w:name="solutions-and-opportunities"/>
    <w:p>
      <w:pPr>
        <w:pStyle w:val="Heading2"/>
      </w:pPr>
      <w:r>
        <w:t xml:space="preserve">Solutions and Opportunities</w:t>
      </w:r>
    </w:p>
    <w:p>
      <w:pPr>
        <w:pStyle w:val="FirstParagraph"/>
      </w:pPr>
      <w:r>
        <w:t xml:space="preserve">To address these challenges, Marine Engineers in Bogotá can:</w:t>
      </w:r>
    </w:p>
    <w:p>
      <w:pPr>
        <w:numPr>
          <w:ilvl w:val="0"/>
          <w:numId w:val="1002"/>
        </w:numPr>
        <w:pStyle w:val="Compact"/>
      </w:pPr>
      <w:r>
        <w:t xml:space="preserve">Promote the adoption of green technologies, such as hydrogen-powered ships or smart port systems that reduce energy consumption.</w:t>
      </w:r>
    </w:p>
    <w:p>
      <w:pPr>
        <w:numPr>
          <w:ilvl w:val="0"/>
          <w:numId w:val="1002"/>
        </w:numPr>
        <w:pStyle w:val="Compact"/>
      </w:pPr>
      <w:r>
        <w:t xml:space="preserve">Collaborate with academic institutions like the Universidad Nacional de Colombia to conduct research on sustainable marine practices tailored to Colombia’s geography.</w:t>
      </w:r>
    </w:p>
    <w:p>
      <w:pPr>
        <w:numPr>
          <w:ilvl w:val="0"/>
          <w:numId w:val="1002"/>
        </w:numPr>
        <w:pStyle w:val="Compact"/>
      </w:pPr>
      <w:r>
        <w:t xml:space="preserve">Engage in international networks, such as the International Maritime Organization (IMO), to share best practices and secure funding for large-scale projects.</w:t>
      </w:r>
    </w:p>
    <w:bookmarkEnd w:id="26"/>
    <w:bookmarkStart w:id="27" w:name="conclusion"/>
    <w:p>
      <w:pPr>
        <w:pStyle w:val="Heading2"/>
      </w:pPr>
      <w:r>
        <w:t xml:space="preserve">Conclusion</w:t>
      </w:r>
    </w:p>
    <w:p>
      <w:pPr>
        <w:pStyle w:val="FirstParagraph"/>
      </w:pPr>
      <w:r>
        <w:t xml:space="preserve">This Undergraduate Thesis underscores the indispensable role of Marine Engineers in advancing sustainable development goals across Colombia, with Bogotá serving as a strategic center for innovation and policy-making. By addressing environmental, economic, and regulatory challenges through interdisciplinary collaboration, Marine Engineers can contribute to a resilient maritime sector that benefits both coastal communities and inland urban centers like Bogotá. Future research should explore the intersection of marine engineering with emerging technologies such as AI-driven logistics systems or 3D printing for port infrastructure.</w:t>
      </w:r>
    </w:p>
    <w:bookmarkEnd w:id="27"/>
    <w:bookmarkStart w:id="28" w:name="references"/>
    <w:p>
      <w:pPr>
        <w:pStyle w:val="Heading2"/>
      </w:pPr>
      <w:r>
        <w:t xml:space="preserve">References</w:t>
      </w:r>
    </w:p>
    <w:p>
      <w:pPr>
        <w:pStyle w:val="FirstParagraph"/>
      </w:pPr>
      <w:r>
        <w:t xml:space="preserve">1. Colombian Maritime Authority (AMC). (2023). *National Maritime Strategy: 2023–2035*.</w:t>
      </w:r>
      <w:r>
        <w:br/>
      </w:r>
      <w:r>
        <w:t xml:space="preserve">2. Secretaría de Movilidad, Bogotá. (2024). *Sustainable Urban Mobility Plan: Integrating River Transport*.</w:t>
      </w:r>
      <w:r>
        <w:br/>
      </w:r>
      <w:r>
        <w:t xml:space="preserve">3. United Nations Environment Programme (UNEP). (2021). *Climate Change and Coastal Resilience in the Americas*.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Engineering in Colombia, Bogotá</dc:title>
  <dc:creator/>
  <dc:language>en</dc:language>
  <cp:keywords/>
  <dcterms:created xsi:type="dcterms:W3CDTF">2026-07-23T08:02:18Z</dcterms:created>
  <dcterms:modified xsi:type="dcterms:W3CDTF">2026-07-23T08:02:18Z</dcterms:modified>
</cp:coreProperties>
</file>

<file path=docProps/custom.xml><?xml version="1.0" encoding="utf-8"?>
<Properties xmlns="http://schemas.openxmlformats.org/officeDocument/2006/custom-properties" xmlns:vt="http://schemas.openxmlformats.org/officeDocument/2006/docPropsVTypes"/>
</file>