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6f391a8c921b698d4aaa00a1f05f003e5caaa2"/>
    <w:p>
      <w:pPr>
        <w:pStyle w:val="Heading1"/>
      </w:pPr>
      <w:r>
        <w:t xml:space="preserve">Undergraduate Thesis: The Role and Challenges of Marine Engineers in Iran Tehran</w:t>
      </w:r>
    </w:p>
    <w:p>
      <w:pPr>
        <w:pStyle w:val="FirstParagraph"/>
      </w:pPr>
      <w:r>
        <w:rPr>
          <w:bCs/>
          <w:b/>
        </w:rPr>
        <w:t xml:space="preserve">Author:</w:t>
      </w:r>
      <w:r>
        <w:t xml:space="preserve"> </w:t>
      </w:r>
      <w:r>
        <w:t xml:space="preserve">[Your Name]</w:t>
      </w:r>
      <w:r>
        <w:br/>
      </w:r>
      <w:r>
        <w:rPr>
          <w:bCs/>
          <w:b/>
        </w:rPr>
        <w:t xml:space="preserve">Degree:</w:t>
      </w:r>
      <w:r>
        <w:t xml:space="preserve"> </w:t>
      </w:r>
      <w:r>
        <w:t xml:space="preserve">Bachelor of Science in Mechanical Engineering</w:t>
      </w:r>
      <w:r>
        <w:br/>
      </w:r>
      <w:r>
        <w:rPr>
          <w:bCs/>
          <w:b/>
        </w:rPr>
        <w:t xml:space="preserve">Institution:</w:t>
      </w:r>
      <w:r>
        <w:t xml:space="preserve"> </w:t>
      </w:r>
      <w:r>
        <w:t xml:space="preserve">University of Tehran, Faculty of Engineering</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u w:val="single"/>
          <w:iCs/>
          <w:i/>
        </w:rPr>
        <w:t xml:space="preserve">Undergraduate Thesis</w:t>
      </w:r>
      <w:r>
        <w:t xml:space="preserve"> </w:t>
      </w:r>
      <w:r>
        <w:t xml:space="preserve">explores the significance, responsibilities, and challenges faced by</w:t>
      </w:r>
      <w:r>
        <w:t xml:space="preserve"> </w:t>
      </w:r>
      <w:r>
        <w:rPr>
          <w:u w:val="single"/>
          <w:iCs/>
          <w:i/>
        </w:rPr>
        <w:t xml:space="preserve">Marine Engineers</w:t>
      </w:r>
      <w:r>
        <w:t xml:space="preserve"> </w:t>
      </w:r>
      <w:r>
        <w:t xml:space="preserve">in</w:t>
      </w:r>
      <w:r>
        <w:t xml:space="preserve"> </w:t>
      </w:r>
      <w:r>
        <w:rPr>
          <w:bCs/>
          <w:b/>
        </w:rPr>
        <w:t xml:space="preserve">Iran Tehran</w:t>
      </w:r>
      <w:r>
        <w:t xml:space="preserve">. Given Tehran’s strategic position as the capital of Iran and its proximity to critical maritime routes in the Persian Gulf and Caspian Sea, marine engineering has become a vital discipline for national development. This document examines the role of marine engineers in Iran’s maritime industry, highlighting their contributions to shipbuilding, port infrastructure, and environmental sustainability. It also addresses challenges such as technological limitations, economic constraints, and geopolitical factors specific to</w:t>
      </w:r>
      <w:r>
        <w:t xml:space="preserve"> </w:t>
      </w:r>
      <w:r>
        <w:rPr>
          <w:bCs/>
          <w:b/>
        </w:rPr>
        <w:t xml:space="preserve">Iran Tehran</w:t>
      </w:r>
      <w:r>
        <w:t xml:space="preserve">. Through case studies and data analysis, this thesis aims to provide a comprehensive overview of the current state of marine engineering in the region.</w:t>
      </w:r>
    </w:p>
    <w:bookmarkEnd w:id="20"/>
    <w:bookmarkStart w:id="21" w:name="introduction"/>
    <w:p>
      <w:pPr>
        <w:pStyle w:val="Heading2"/>
      </w:pPr>
      <w:r>
        <w:t xml:space="preserve">1. Introduction</w:t>
      </w:r>
    </w:p>
    <w:p>
      <w:pPr>
        <w:pStyle w:val="FirstParagraph"/>
      </w:pPr>
      <w:r>
        <w:t xml:space="preserve">The field of</w:t>
      </w:r>
      <w:r>
        <w:t xml:space="preserve"> </w:t>
      </w:r>
      <w:r>
        <w:rPr>
          <w:u w:val="single"/>
          <w:iCs/>
          <w:i/>
        </w:rPr>
        <w:t xml:space="preserve">Marine Engineer</w:t>
      </w:r>
      <w:r>
        <w:t xml:space="preserve"> </w:t>
      </w:r>
      <w:r>
        <w:t xml:space="preserve">is inherently interdisciplinary, combining principles of mechanical engineering, naval architecture, and environmental science. In</w:t>
      </w:r>
      <w:r>
        <w:t xml:space="preserve"> </w:t>
      </w:r>
      <w:r>
        <w:rPr>
          <w:bCs/>
          <w:b/>
        </w:rPr>
        <w:t xml:space="preserve">Iran Tehran</w:t>
      </w:r>
      <w:r>
        <w:t xml:space="preserve">, where the maritime industry plays a crucial role in trade and energy security, marine engineers are tasked with designing, maintaining, and optimizing vessels and coastal infrastructure. Iran’s vast coastline along the Persian Gulf and Caspian Sea underscores the importance of this profession for national economic growth.</w:t>
      </w:r>
    </w:p>
    <w:p>
      <w:pPr>
        <w:pStyle w:val="BodyText"/>
      </w:pPr>
      <w:r>
        <w:t xml:space="preserve">The</w:t>
      </w:r>
      <w:r>
        <w:t xml:space="preserve"> </w:t>
      </w:r>
      <w:r>
        <w:rPr>
          <w:u w:val="single"/>
          <w:iCs/>
          <w:i/>
        </w:rPr>
        <w:t xml:space="preserve">Undergraduate Thesis</w:t>
      </w:r>
      <w:r>
        <w:t xml:space="preserve"> </w:t>
      </w:r>
      <w:r>
        <w:t xml:space="preserve">presented here is part of a broader effort to understand how marine engineering education in Tehran prepares students for these challenges. It also seeks to identify gaps between academic training and industry requirements in Iran’s maritime sector. Given the geopolitical dynamics of the region, this document emphasizes the unique context of</w:t>
      </w:r>
      <w:r>
        <w:t xml:space="preserve"> </w:t>
      </w:r>
      <w:r>
        <w:rPr>
          <w:bCs/>
          <w:b/>
        </w:rPr>
        <w:t xml:space="preserve">Iran Tehran</w:t>
      </w:r>
      <w:r>
        <w:t xml:space="preserve"> </w:t>
      </w:r>
      <w:r>
        <w:t xml:space="preserve">as a hub for maritime innovation and policy-making.</w:t>
      </w:r>
    </w:p>
    <w:bookmarkEnd w:id="21"/>
    <w:bookmarkStart w:id="22" w:name="the-role-of-marine-engineers-in-iran"/>
    <w:p>
      <w:pPr>
        <w:pStyle w:val="Heading2"/>
      </w:pPr>
      <w:r>
        <w:t xml:space="preserve">2. The Role of Marine Engineers in Iran</w:t>
      </w:r>
    </w:p>
    <w:p>
      <w:pPr>
        <w:pStyle w:val="FirstParagraph"/>
      </w:pPr>
      <w:r>
        <w:rPr>
          <w:u w:val="single"/>
          <w:iCs/>
          <w:i/>
        </w:rPr>
        <w:t xml:space="preserve">Marine Engineers</w:t>
      </w:r>
      <w:r>
        <w:t xml:space="preserve"> </w:t>
      </w:r>
      <w:r>
        <w:t xml:space="preserve">in Iran are responsible for the design, construction, and maintenance of ships, offshore platforms, and port facilities. Their work is essential for ensuring the safety and efficiency of maritime operations in a country that relies heavily on oil exports through sea routes.</w:t>
      </w:r>
    </w:p>
    <w:p>
      <w:pPr>
        <w:pStyle w:val="BodyText"/>
      </w:pPr>
      <w:r>
        <w:t xml:space="preserve">In</w:t>
      </w:r>
      <w:r>
        <w:t xml:space="preserve"> </w:t>
      </w:r>
      <w:r>
        <w:rPr>
          <w:bCs/>
          <w:b/>
        </w:rPr>
        <w:t xml:space="preserve">Iran Tehran</w:t>
      </w:r>
      <w:r>
        <w:t xml:space="preserve">, marine engineers collaborate with government agencies such as the Islamic Republic of Iran Shipping Lines (IRISL) and the Ports and Maritime Organization (PMO) to modernize Iran’s aging fleet and infrastructure. For instance, recent projects like the development of the Bandar Abbas port and upgrades to Caspian Sea terminals have highlighted the need for skilled marine engineers capable of integrating advanced technologies into traditional systems.</w:t>
      </w:r>
    </w:p>
    <w:bookmarkEnd w:id="22"/>
    <w:bookmarkStart w:id="23" w:name="educational-framework-in-iran-tehran"/>
    <w:p>
      <w:pPr>
        <w:pStyle w:val="Heading2"/>
      </w:pPr>
      <w:r>
        <w:t xml:space="preserve">3. Educational Framework in Iran Tehran</w:t>
      </w:r>
    </w:p>
    <w:p>
      <w:pPr>
        <w:pStyle w:val="FirstParagraph"/>
      </w:pPr>
      <w:r>
        <w:t xml:space="preserve">The University of Tehran, one of the country’s leading institutions, offers specialized programs in marine engineering through its Faculty of Engineering. These programs emphasize both theoretical knowledge and practical skills, including fluid mechanics, ship propulsion systems, and maritime law.</w:t>
      </w:r>
    </w:p>
    <w:p>
      <w:pPr>
        <w:pStyle w:val="BodyText"/>
      </w:pPr>
      <w:r>
        <w:t xml:space="preserve">However, challenges such as limited access to cutting-edge equipment and a shortage of industry partnerships have hindered the development of hands-on training opportunities for students. This thesis argues that strengthening collaborations between academic institutions like the University of Tehran and private-sector marine engineering firms could bridge this gap.</w:t>
      </w:r>
    </w:p>
    <w:bookmarkEnd w:id="23"/>
    <w:bookmarkStart w:id="24" w:name="Xd333e0c6231ef4d65fedfeaaf0bd4ed69ea3482"/>
    <w:p>
      <w:pPr>
        <w:pStyle w:val="Heading2"/>
      </w:pPr>
      <w:r>
        <w:t xml:space="preserve">4. Challenges Faced by Marine Engineers in Iran Tehran</w:t>
      </w:r>
    </w:p>
    <w:p>
      <w:pPr>
        <w:pStyle w:val="FirstParagraph"/>
      </w:pPr>
      <w:r>
        <w:rPr>
          <w:u w:val="single"/>
          <w:iCs/>
          <w:i/>
        </w:rPr>
        <w:t xml:space="preserve">Marine Engineers</w:t>
      </w:r>
      <w:r>
        <w:t xml:space="preserve"> </w:t>
      </w:r>
      <w:r>
        <w:t xml:space="preserve">in</w:t>
      </w:r>
      <w:r>
        <w:t xml:space="preserve"> </w:t>
      </w:r>
      <w:r>
        <w:rPr>
          <w:bCs/>
          <w:b/>
        </w:rPr>
        <w:t xml:space="preserve">Iran Tehran</w:t>
      </w:r>
      <w:r>
        <w:t xml:space="preserve"> </w:t>
      </w:r>
      <w:r>
        <w:t xml:space="preserve">operate within a complex socio-economic and geopolitical landscape. Key challenges include:</w:t>
      </w:r>
    </w:p>
    <w:p>
      <w:pPr>
        <w:numPr>
          <w:ilvl w:val="0"/>
          <w:numId w:val="1001"/>
        </w:numPr>
        <w:pStyle w:val="Compact"/>
      </w:pPr>
      <w:r>
        <w:rPr>
          <w:bCs/>
          <w:b/>
        </w:rPr>
        <w:t xml:space="preserve">Economic Sanctions:</w:t>
      </w:r>
      <w:r>
        <w:t xml:space="preserve"> </w:t>
      </w:r>
      <w:r>
        <w:t xml:space="preserve">International sanctions have restricted Iran’s access to advanced maritime technologies, forcing engineers to rely on indigenous solutions.</w:t>
      </w:r>
    </w:p>
    <w:p>
      <w:pPr>
        <w:numPr>
          <w:ilvl w:val="0"/>
          <w:numId w:val="1001"/>
        </w:numPr>
        <w:pStyle w:val="Compact"/>
      </w:pPr>
      <w:r>
        <w:rPr>
          <w:bCs/>
          <w:b/>
        </w:rPr>
        <w:t xml:space="preserve">Environmental Pressures:</w:t>
      </w:r>
      <w:r>
        <w:t xml:space="preserve"> </w:t>
      </w:r>
      <w:r>
        <w:t xml:space="preserve">The Persian Gulf’s fragile ecosystems require marine engineers to prioritize sustainable practices, such as reducing emissions and preventing oil spills.</w:t>
      </w:r>
    </w:p>
    <w:p>
      <w:pPr>
        <w:numPr>
          <w:ilvl w:val="0"/>
          <w:numId w:val="1001"/>
        </w:numPr>
        <w:pStyle w:val="Compact"/>
      </w:pPr>
      <w:r>
        <w:rPr>
          <w:bCs/>
          <w:b/>
        </w:rPr>
        <w:t xml:space="preserve">Technological Limitations:</w:t>
      </w:r>
      <w:r>
        <w:t xml:space="preserve"> </w:t>
      </w:r>
      <w:r>
        <w:t xml:space="preserve">Aging infrastructure in ports and shipyards demands innovative retrofitting techniques to meet modern safety standards.</w:t>
      </w:r>
    </w:p>
    <w:bookmarkEnd w:id="24"/>
    <w:bookmarkStart w:id="25" w:name="X1d9d8aa987d13a73de13fc91e887178368e3035"/>
    <w:p>
      <w:pPr>
        <w:pStyle w:val="Heading2"/>
      </w:pPr>
      <w:r>
        <w:t xml:space="preserve">5. Case Study: Marine Engineering Projects in Tehran’s Ports</w:t>
      </w:r>
    </w:p>
    <w:p>
      <w:pPr>
        <w:pStyle w:val="FirstParagraph"/>
      </w:pPr>
      <w:r>
        <w:t xml:space="preserve">A case study of the Chabahar Port project, a key maritime initiative in southern Iran, illustrates the role of</w:t>
      </w:r>
      <w:r>
        <w:t xml:space="preserve"> </w:t>
      </w:r>
      <w:r>
        <w:rPr>
          <w:u w:val="single"/>
          <w:iCs/>
          <w:i/>
        </w:rPr>
        <w:t xml:space="preserve">Marine Engineers</w:t>
      </w:r>
      <w:r>
        <w:t xml:space="preserve"> </w:t>
      </w:r>
      <w:r>
        <w:t xml:space="preserve">in</w:t>
      </w:r>
      <w:r>
        <w:t xml:space="preserve"> </w:t>
      </w:r>
      <w:r>
        <w:rPr>
          <w:bCs/>
          <w:b/>
        </w:rPr>
        <w:t xml:space="preserve">Iran Tehran</w:t>
      </w:r>
      <w:r>
        <w:t xml:space="preserve">. Engineers from Tehran-based firms were instrumental in designing coastal defenses and optimizing cargo-handling systems to withstand regional weather conditions.</w:t>
      </w:r>
    </w:p>
    <w:p>
      <w:pPr>
        <w:pStyle w:val="BodyText"/>
      </w:pPr>
      <w:r>
        <w:t xml:space="preserve">This example highlights how marine engineers must adapt to local environmental challenges while aligning with national economic goals. It also underscores the need for interdisciplinary collaboration, as seen in the integration of geotechnical engineering and naval architecture in port development projects.</w:t>
      </w:r>
    </w:p>
    <w:bookmarkEnd w:id="25"/>
    <w:bookmarkStart w:id="26" w:name="Xdb89c158d501b2b56024fa3371a227f671ead55"/>
    <w:p>
      <w:pPr>
        <w:pStyle w:val="Heading2"/>
      </w:pPr>
      <w:r>
        <w:t xml:space="preserve">6. Future Directions for Marine Engineering in Iran Tehran</w:t>
      </w:r>
    </w:p>
    <w:p>
      <w:pPr>
        <w:pStyle w:val="FirstParagraph"/>
      </w:pPr>
      <w:r>
        <w:t xml:space="preserve">To address current challenges, this</w:t>
      </w:r>
      <w:r>
        <w:t xml:space="preserve"> </w:t>
      </w:r>
      <w:r>
        <w:rPr>
          <w:u w:val="single"/>
          <w:iCs/>
          <w:i/>
        </w:rPr>
        <w:t xml:space="preserve">Undergraduate Thesis</w:t>
      </w:r>
      <w:r>
        <w:t xml:space="preserve"> </w:t>
      </w:r>
      <w:r>
        <w:t xml:space="preserve">recommends the following:</w:t>
      </w:r>
    </w:p>
    <w:p>
      <w:pPr>
        <w:numPr>
          <w:ilvl w:val="0"/>
          <w:numId w:val="1002"/>
        </w:numPr>
        <w:pStyle w:val="Compact"/>
      </w:pPr>
      <w:r>
        <w:rPr>
          <w:bCs/>
          <w:b/>
        </w:rPr>
        <w:t xml:space="preserve">Educational Reforms:</w:t>
      </w:r>
      <w:r>
        <w:t xml:space="preserve"> </w:t>
      </w:r>
      <w:r>
        <w:t xml:space="preserve">Universities in Tehran should expand internship programs with domestic and international maritime firms.</w:t>
      </w:r>
    </w:p>
    <w:p>
      <w:pPr>
        <w:numPr>
          <w:ilvl w:val="0"/>
          <w:numId w:val="1002"/>
        </w:numPr>
        <w:pStyle w:val="Compact"/>
      </w:pPr>
      <w:r>
        <w:rPr>
          <w:bCs/>
          <w:b/>
        </w:rPr>
        <w:t xml:space="preserve">Tech Innovation:</w:t>
      </w:r>
      <w:r>
        <w:t xml:space="preserve"> </w:t>
      </w:r>
      <w:r>
        <w:t xml:space="preserve">Encouraging research in renewable energy integration for ships, such as solar-powered propulsion systems, could position Iran as a leader in green marine engineering.</w:t>
      </w:r>
    </w:p>
    <w:p>
      <w:pPr>
        <w:numPr>
          <w:ilvl w:val="0"/>
          <w:numId w:val="1002"/>
        </w:numPr>
        <w:pStyle w:val="Compact"/>
      </w:pPr>
      <w:r>
        <w:rPr>
          <w:bCs/>
          <w:b/>
        </w:rPr>
        <w:t xml:space="preserve">Policymaking:</w:t>
      </w:r>
      <w:r>
        <w:t xml:space="preserve"> </w:t>
      </w:r>
      <w:r>
        <w:t xml:space="preserve">The government should prioritize funding for maritime infrastructure projects to reduce dependency on foreign technology.</w:t>
      </w:r>
    </w:p>
    <w:bookmarkEnd w:id="26"/>
    <w:bookmarkStart w:id="27" w:name="conclusion"/>
    <w:p>
      <w:pPr>
        <w:pStyle w:val="Heading2"/>
      </w:pPr>
      <w:r>
        <w:t xml:space="preserve">7. Conclusion</w:t>
      </w:r>
    </w:p>
    <w:p>
      <w:pPr>
        <w:pStyle w:val="FirstParagraph"/>
      </w:pPr>
      <w:r>
        <w:t xml:space="preserve">The role of</w:t>
      </w:r>
      <w:r>
        <w:t xml:space="preserve"> </w:t>
      </w:r>
      <w:r>
        <w:rPr>
          <w:u w:val="single"/>
          <w:iCs/>
          <w:i/>
        </w:rPr>
        <w:t xml:space="preserve">Marine Engineers</w:t>
      </w:r>
      <w:r>
        <w:t xml:space="preserve"> </w:t>
      </w:r>
      <w:r>
        <w:t xml:space="preserve">in</w:t>
      </w:r>
      <w:r>
        <w:t xml:space="preserve"> </w:t>
      </w:r>
      <w:r>
        <w:rPr>
          <w:bCs/>
          <w:b/>
        </w:rPr>
        <w:t xml:space="preserve">Iran Tehran</w:t>
      </w:r>
      <w:r>
        <w:t xml:space="preserve"> </w:t>
      </w:r>
      <w:r>
        <w:t xml:space="preserve">is critical to the nation’s maritime ambitions and economic resilience. Despite challenges like sanctions and technological constraints, the field offers opportunities for innovation and growth. This</w:t>
      </w:r>
      <w:r>
        <w:t xml:space="preserve"> </w:t>
      </w:r>
      <w:r>
        <w:rPr>
          <w:u w:val="single"/>
          <w:iCs/>
          <w:i/>
        </w:rPr>
        <w:t xml:space="preserve">Undergraduate Thesis</w:t>
      </w:r>
      <w:r>
        <w:t xml:space="preserve"> </w:t>
      </w:r>
      <w:r>
        <w:t xml:space="preserve">emphasizes the importance of strengthening education, fostering industry partnerships, and adopting sustainable practices to advance marine engineering in Tehran.</w:t>
      </w:r>
    </w:p>
    <w:p>
      <w:pPr>
        <w:pStyle w:val="BodyText"/>
      </w:pPr>
      <w:r>
        <w:rPr>
          <w:bCs/>
          <w:b/>
        </w:rPr>
        <w:t xml:space="preserve">Keywords:</w:t>
      </w:r>
      <w:r>
        <w:t xml:space="preserve"> </w:t>
      </w:r>
      <w:r>
        <w:t xml:space="preserve">Marine Engineer, Iran Tehran, Undergraduate Thesis, Port Infrastructure, Environmental Sustainability</w:t>
      </w:r>
    </w:p>
    <w:bookmarkEnd w:id="27"/>
    <w:bookmarkStart w:id="28" w:name="references"/>
    <w:p>
      <w:pPr>
        <w:pStyle w:val="Heading2"/>
      </w:pPr>
      <w:r>
        <w:t xml:space="preserve">References</w:t>
      </w:r>
    </w:p>
    <w:p>
      <w:pPr>
        <w:pStyle w:val="FirstParagraph"/>
      </w:pPr>
      <w:r>
        <w:t xml:space="preserve">[Insert references to academic journals, industry reports, and governmental documents related to marine engineering in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2026-07-19T08:33:27Z</dcterms:created>
  <dcterms:modified xsi:type="dcterms:W3CDTF">2026-07-19T08:33:27Z</dcterms:modified>
</cp:coreProperties>
</file>

<file path=docProps/custom.xml><?xml version="1.0" encoding="utf-8"?>
<Properties xmlns="http://schemas.openxmlformats.org/officeDocument/2006/custom-properties" xmlns:vt="http://schemas.openxmlformats.org/officeDocument/2006/docPropsVTypes"/>
</file>