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Japan's</w:t>
      </w:r>
      <w:r>
        <w:t xml:space="preserve"> </w:t>
      </w:r>
      <w:r>
        <w:t xml:space="preserve">Kyoto</w:t>
      </w:r>
      <w:r>
        <w:t xml:space="preserve"> </w:t>
      </w:r>
      <w:r>
        <w:t xml:space="preserve">Context</w:t>
      </w:r>
    </w:p>
    <w:bookmarkStart w:id="27" w:name="undergraduate-thesis"/>
    <w:p>
      <w:pPr>
        <w:pStyle w:val="Heading1"/>
      </w:pPr>
      <w:r>
        <w:t xml:space="preserve">Undergraduate Thesis</w:t>
      </w:r>
    </w:p>
    <w:bookmarkStart w:id="20" w:name="abstract"/>
    <w:p>
      <w:pPr>
        <w:pStyle w:val="Heading2"/>
      </w:pPr>
      <w:r>
        <w:t xml:space="preserve">Abstract</w:t>
      </w:r>
    </w:p>
    <w:p>
      <w:pPr>
        <w:pStyle w:val="FirstParagraph"/>
      </w:pPr>
      <w:r>
        <w:t xml:space="preserve">This Undergraduate Thesis explores the evolving role of Marine Engineers in Japan, with a specific focus on Kyoto. As a city renowned for its cultural heritage and technological innovation, Kyoto offers a unique context for examining the integration of marine engineering into regional development. The document analyzes how Marine Engineers contribute to Japan’s maritime industry through sustainable practices, technological advancements, and environmental stewardship. By aligning these professional responsibilities with Kyoto’s historical significance and modernization goals, this thesis highlights the synergy between marine engineering education, industry demands, and regional sustainability initiatives in Japan.</w:t>
      </w:r>
    </w:p>
    <w:bookmarkEnd w:id="20"/>
    <w:bookmarkStart w:id="21" w:name="introduction"/>
    <w:p>
      <w:pPr>
        <w:pStyle w:val="Heading2"/>
      </w:pPr>
      <w:r>
        <w:t xml:space="preserve">Introduction</w:t>
      </w:r>
    </w:p>
    <w:p>
      <w:pPr>
        <w:pStyle w:val="FirstParagraph"/>
      </w:pPr>
      <w:r>
        <w:t xml:space="preserve">The field of Marine Engineering is critical to Japan’s economy and global maritime leadership. With its extensive coastline and reliance on oceanic trade routes, Japan has long prioritized innovation in shipbuilding, naval technology, and environmental protection. However, Kyoto—a city historically known for its cultural landmarks such as the Fushimi Inari Taisha Shrine and the Kyoto Imperial Palace—has recently emerged as a hub for interdisciplinary research that bridges traditional Japanese values with modern engineering practices. This Undergraduate Thesis investigates how Marine Engineers can leverage Kyoto’s academic institutions, cultural resources, and geographical location to drive sustainable maritime solutions tailored to Japan’s needs.</w:t>
      </w:r>
    </w:p>
    <w:p>
      <w:pPr>
        <w:pStyle w:val="BodyText"/>
      </w:pPr>
      <w:r>
        <w:t xml:space="preserve">The thesis is structured around three core themes: the global significance of Marine Engineers in the 21st century, the unique challenges and opportunities for marine engineering in Kyoto, and the intersection of education, industry collaboration, and environmental policy. By addressing these aspects within Japan’s Kyoto context, this document aims to contribute to both academic discourse and practical applications in marine engineering.</w:t>
      </w:r>
    </w:p>
    <w:bookmarkEnd w:id="21"/>
    <w:bookmarkStart w:id="22" w:name="literature-review"/>
    <w:p>
      <w:pPr>
        <w:pStyle w:val="Heading2"/>
      </w:pPr>
      <w:r>
        <w:t xml:space="preserve">Literature Review</w:t>
      </w:r>
    </w:p>
    <w:p>
      <w:pPr>
        <w:pStyle w:val="FirstParagraph"/>
      </w:pPr>
      <w:r>
        <w:t xml:space="preserve">Marine Engineering encompasses a wide range of disciplines, including naval architecture, propulsion systems design, and offshore energy development. In Japan, the profession is deeply intertwined with the country’s focus on technological precision and environmental sustainability. According to recent studies by the Japanese Society of Naval Architects and Marine Engineers (JSNAM), marine engineers play a pivotal role in advancing zero-emission ships powered by hydrogen fuel cells or ammonia combustion, aligning with Japan’s commitment to achieving carbon neutrality by 2050.</w:t>
      </w:r>
    </w:p>
    <w:p>
      <w:pPr>
        <w:pStyle w:val="BodyText"/>
      </w:pPr>
      <w:r>
        <w:t xml:space="preserve">Kyoto’s relevance to this field lies in its academic and cultural ecosystems. The Kyoto Institute of Technology (KIT), for instance, offers specialized programs in mechanical engineering that include coursework on marine systems and renewable energy. Additionally, Kyoto’s historical emphasis on harmony between nature and human activity resonates with contemporary marine engineering goals, such as reducing oceanic pollution and preserving coastal biodiversity. This alignment positions Kyoto as a fertile ground for fostering innovation in sustainable maritime technologies.</w:t>
      </w:r>
    </w:p>
    <w:bookmarkEnd w:id="22"/>
    <w:bookmarkStart w:id="23" w:name="case-study-marine-engineering-in-kyoto"/>
    <w:p>
      <w:pPr>
        <w:pStyle w:val="Heading2"/>
      </w:pPr>
      <w:r>
        <w:t xml:space="preserve">Case Study: Marine Engineering in Kyoto</w:t>
      </w:r>
    </w:p>
    <w:p>
      <w:pPr>
        <w:pStyle w:val="FirstParagraph"/>
      </w:pPr>
      <w:r>
        <w:t xml:space="preserve">To contextualize the role of Marine Engineers in Kyoto, this thesis examines a case study involving the collaboration between KIT and local industries to develop wave energy conversion systems. These systems harness kinetic energy from ocean waves to generate electricity, addressing Japan’s growing demand for renewable energy sources. The project, funded by the Kansai Regional Development Agency (Kanra), demonstrates how Marine Engineers in Kyoto are integrating cutting-edge technology with regional environmental priorities.</w:t>
      </w:r>
    </w:p>
    <w:p>
      <w:pPr>
        <w:pStyle w:val="BodyText"/>
      </w:pPr>
      <w:r>
        <w:t xml:space="preserve">Kyoto’s strategic location near Japan’s western ports—such as Kobe and Osaka—provides access to maritime infrastructure and expertise. Moreover, the city’s emphasis on cultural preservation has influenced engineering practices, encouraging the use of materials and designs that minimize ecological disruption. This case study underscores how Marine Engineers in Kyoto are not only advancing technical innovation but also respecting local heritage and environmental values.</w:t>
      </w:r>
    </w:p>
    <w:bookmarkEnd w:id="23"/>
    <w:bookmarkStart w:id="24" w:name="methodology"/>
    <w:p>
      <w:pPr>
        <w:pStyle w:val="Heading2"/>
      </w:pPr>
      <w:r>
        <w:t xml:space="preserve">Methodology</w:t>
      </w:r>
    </w:p>
    <w:p>
      <w:pPr>
        <w:pStyle w:val="FirstParagraph"/>
      </w:pPr>
      <w:r>
        <w:t xml:space="preserve">This Undergraduate Thesis employs a qualitative research approach, combining secondary data analysis with insights from academic literature, industry reports, and interviews with marine engineering professionals based in Kyoto. Key sources include publications by the JSNAM, case studies from KIT’s research projects, and policy documents related to Japan’s maritime sustainability goals. The methodology ensures that the findings are grounded in both theoretical frameworks and practical applications specific to Kyoto.</w:t>
      </w:r>
    </w:p>
    <w:bookmarkEnd w:id="24"/>
    <w:bookmarkStart w:id="25" w:name="discussion"/>
    <w:p>
      <w:pPr>
        <w:pStyle w:val="Heading2"/>
      </w:pPr>
      <w:r>
        <w:t xml:space="preserve">Discussion</w:t>
      </w:r>
    </w:p>
    <w:p>
      <w:pPr>
        <w:pStyle w:val="FirstParagraph"/>
      </w:pPr>
      <w:r>
        <w:t xml:space="preserve">The findings reveal that Marine Engineers in Kyoto are uniquely positioned to contribute to Japan’s maritime industry by addressing regional and global challenges. For instance, their work on renewable energy systems aligns with national targets for reducing carbon emissions while also supporting Kyoto’s vision of becoming a leader in green technology. Furthermore, the integration of traditional Japanese design principles into marine engineering projects highlights the city’s capacity to innovate within cultural constraints.</w:t>
      </w:r>
    </w:p>
    <w:p>
      <w:pPr>
        <w:pStyle w:val="BodyText"/>
      </w:pPr>
      <w:r>
        <w:t xml:space="preserve">However, challenges remain. Kyoto’s limited coastline and reliance on inland logistics necessitate creative solutions for maritime connectivity. Marine Engineers must also navigate Japan’s stringent regulatory environment, which emphasizes safety and environmental compliance. These factors underscore the need for interdisciplinary collaboration between engineers, policymakers, and cultural institutions in Kyoto.</w:t>
      </w:r>
    </w:p>
    <w:bookmarkEnd w:id="25"/>
    <w:bookmarkStart w:id="26" w:name="conclusion"/>
    <w:p>
      <w:pPr>
        <w:pStyle w:val="Heading2"/>
      </w:pPr>
      <w:r>
        <w:t xml:space="preserve">Conclusion</w:t>
      </w:r>
    </w:p>
    <w:p>
      <w:pPr>
        <w:pStyle w:val="FirstParagraph"/>
      </w:pPr>
      <w:r>
        <w:t xml:space="preserve">In conclusion, this Undergraduate Thesis demonstrates that Marine Engineers play a vital role in shaping Japan’s maritime future, particularly within the context of Kyoto. By leveraging the city’s academic resources, cultural heritage, and strategic location, marine engineers can drive innovations that balance technological progress with environmental sustainability. The case study on wave energy conversion systems exemplifies how Kyoto-based engineers are addressing global challenges while respecting local traditions.</w:t>
      </w:r>
    </w:p>
    <w:p>
      <w:pPr>
        <w:pStyle w:val="BodyText"/>
      </w:pPr>
      <w:r>
        <w:t xml:space="preserve">As Japan continues to invest in maritime technology and green energy solutions, the contributions of Marine Engineers in Kyoto will be instrumental. This thesis urges further research into regional marine engineering initiatives and encourages academic institutions like KIT to expand their partnerships with industry stakeholders. Ultimately, the synergy between Marine Engineering and Kyoto’s unique identity offers a blueprint for sustainable development that can be replicated globally.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Marine Engineers in Japan's Kyoto Context</dc:title>
  <dc:creator/>
  <dc:language>en</dc:language>
  <cp:keywords/>
  <dcterms:created xsi:type="dcterms:W3CDTF">2026-07-23T10:07:26Z</dcterms:created>
  <dcterms:modified xsi:type="dcterms:W3CDTF">2026-07-23T10:07:26Z</dcterms:modified>
</cp:coreProperties>
</file>

<file path=docProps/custom.xml><?xml version="1.0" encoding="utf-8"?>
<Properties xmlns="http://schemas.openxmlformats.org/officeDocument/2006/custom-properties" xmlns:vt="http://schemas.openxmlformats.org/officeDocument/2006/docPropsVTypes"/>
</file>