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0" w:name="X53a96eaebad6114738412a32d885cfdfdec06cf"/>
    <w:p>
      <w:pPr>
        <w:pStyle w:val="Heading1"/>
      </w:pPr>
      <w:r>
        <w:t xml:space="preserve">Undergraduate Thesis: The Role of a Marine Engineer in Malaysia’s Maritime Industry with a Focus on Kuala Lumpur</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Kuala Lumpur, Malaysia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Marine Engineer in Malaysia’s maritime sector, with a specific focus on Kuala Lumpur. As a hub for marine education, research, and industry collaboration, Kuala Lumpur offers unique opportunities for Marine Engineers to address challenges in maritime logistics, environmental sustainability, and technological innovation. The study highlights the growing demand for skilled professionals in this field and emphasizes the need for localized training programs that align with Malaysia’s national maritime strategies.</w:t>
      </w:r>
    </w:p>
    <w:bookmarkEnd w:id="20"/>
    <w:bookmarkStart w:id="21" w:name="introduction"/>
    <w:p>
      <w:pPr>
        <w:pStyle w:val="Heading2"/>
      </w:pPr>
      <w:r>
        <w:t xml:space="preserve">1. Introduction</w:t>
      </w:r>
    </w:p>
    <w:p>
      <w:pPr>
        <w:pStyle w:val="FirstParagraph"/>
      </w:pPr>
      <w:r>
        <w:t xml:space="preserve">Kuala Lumpur, as the capital of Malaysia, is not only a political and economic center but also a strategic node in Southeast Asia’s maritime network. The Malaysian maritime industry thrives on its extensive coastline, ports like Port Klang and Labuan, and a growing focus on offshore energy projects. Within this context, Marine Engineers play an indispensable role in designing, maintaining, and innovating marine infrastructure and vessels. This thesis aims to analyze the challenges faced by Marine Engineers in Malaysia’s dynamic maritime environment while proposing solutions tailored to the needs of Kuala Lumpur as an academic and industrial center.</w:t>
      </w:r>
    </w:p>
    <w:bookmarkEnd w:id="21"/>
    <w:bookmarkStart w:id="22" w:name="the-role-of-a-marine-engineer"/>
    <w:p>
      <w:pPr>
        <w:pStyle w:val="Heading2"/>
      </w:pPr>
      <w:r>
        <w:t xml:space="preserve">2. The Role of a Marine Engineer</w:t>
      </w:r>
    </w:p>
    <w:p>
      <w:pPr>
        <w:pStyle w:val="FirstParagraph"/>
      </w:pPr>
      <w:r>
        <w:t xml:space="preserve">A Marine Engineer is a professional responsible for designing, operating, and maintaining ships, offshore platforms, and other marine systems. In Malaysia’s context, their expertise extends to coastal engineering, maritime safety regulations, and sustainable practices such as reducing emissions from vessels. With the rise of green shipping initiatives under global frameworks like the International Maritime Organization (IMO), Marine Engineers in Kuala Lumpur are increasingly tasked with integrating eco-friendly technologies into marine operations.</w:t>
      </w:r>
    </w:p>
    <w:bookmarkEnd w:id="22"/>
    <w:bookmarkStart w:id="23" w:name="Xe8148da345534dba73d7fb9d4d98af3399de336"/>
    <w:p>
      <w:pPr>
        <w:pStyle w:val="Heading2"/>
      </w:pPr>
      <w:r>
        <w:t xml:space="preserve">3. Malaysia’s Maritime Industry: Challenges and Opportunities</w:t>
      </w:r>
    </w:p>
    <w:p>
      <w:pPr>
        <w:pStyle w:val="FirstParagraph"/>
      </w:pPr>
      <w:r>
        <w:t xml:space="preserve">Malaysia’s maritime industry faces several challenges, including aging port infrastructure, competition from regional hubs like Singapore, and the need to balance economic growth with environmental preservation. However, opportunities abound in sectors such as offshore oil and gas (e.g., the South China Sea), cruise tourism, and renewable energy projects like tidal power. Kuala Lumpur’s proximity to these industries makes it an ideal location for Marine Engineers to collaborate with academia, government agencies, and private enterprises.</w:t>
      </w:r>
    </w:p>
    <w:bookmarkEnd w:id="23"/>
    <w:bookmarkStart w:id="24" w:name="Xd724839bedc16169ca2e4e0941c93440af4bbc1"/>
    <w:p>
      <w:pPr>
        <w:pStyle w:val="Heading2"/>
      </w:pPr>
      <w:r>
        <w:t xml:space="preserve">4. The Importance of Kuala Lumpur in Marine Engineering Education</w:t>
      </w:r>
    </w:p>
    <w:p>
      <w:pPr>
        <w:pStyle w:val="FirstParagraph"/>
      </w:pPr>
      <w:r>
        <w:t xml:space="preserve">Kuala Lumpur hosts several institutions offering Marine Engineering programs, including the Universiti Teknologi MARA (UiTM), Universiti Sains Malaysia (USM), and the University of Malaya. These universities provide students with technical training, access to marine laboratories, and internships with local shipyards and maritime companies. However, there is a gap in aligning curricula with industry demands, such as digitalization trends like AI-driven navigation systems or blockchain-based shipping logistics.</w:t>
      </w:r>
    </w:p>
    <w:bookmarkEnd w:id="24"/>
    <w:bookmarkStart w:id="25" w:name="research-methodology"/>
    <w:p>
      <w:pPr>
        <w:pStyle w:val="Heading2"/>
      </w:pPr>
      <w:r>
        <w:t xml:space="preserve">5. Research Methodology</w:t>
      </w:r>
    </w:p>
    <w:p>
      <w:pPr>
        <w:pStyle w:val="FirstParagraph"/>
      </w:pPr>
      <w:r>
        <w:t xml:space="preserve">This Undergraduate Thesis employed a mixed-methods approach, combining literature reviews of Malaysia’s maritime policies, interviews with Marine Engineers in Kuala Lumpur, and case studies of successful marine projects in the region. Primary data was collected from 15 professionals across shipbuilding firms, port authorities, and environmental NGOs to understand the on-the-ground challenges faced by Marine Engineers.</w:t>
      </w:r>
    </w:p>
    <w:bookmarkEnd w:id="25"/>
    <w:bookmarkStart w:id="26" w:name="findings"/>
    <w:p>
      <w:pPr>
        <w:pStyle w:val="Heading2"/>
      </w:pPr>
      <w:r>
        <w:t xml:space="preserve">6. Findings</w:t>
      </w:r>
    </w:p>
    <w:p>
      <w:pPr>
        <w:pStyle w:val="FirstParagraph"/>
      </w:pPr>
      <w:r>
        <w:t xml:space="preserve">The findings reveal that Marine Engineers in Kuala Lumpur are increasingly required to address multidisciplinary issues, such as designing ships that comply with IMO’s sulfur cap regulations or ensuring cybersecurity for automated port systems. Additionally, there is a shortage of trained personnel in niche areas like underwater robotics and marine renewable energy. The study also highlights the need for stronger partnerships between academia and industry to bridge this skills gap.</w:t>
      </w:r>
    </w:p>
    <w:bookmarkEnd w:id="26"/>
    <w:bookmarkStart w:id="27" w:name="recommendations"/>
    <w:p>
      <w:pPr>
        <w:pStyle w:val="Heading2"/>
      </w:pPr>
      <w:r>
        <w:t xml:space="preserve">7. Recommendations</w:t>
      </w:r>
    </w:p>
    <w:p>
      <w:pPr>
        <w:pStyle w:val="FirstParagraph"/>
      </w:pPr>
      <w:r>
        <w:t xml:space="preserve">To strengthen Malaysia’s maritime sector, this thesis recommends:</w:t>
      </w:r>
    </w:p>
    <w:p>
      <w:pPr>
        <w:numPr>
          <w:ilvl w:val="0"/>
          <w:numId w:val="1001"/>
        </w:numPr>
        <w:pStyle w:val="Compact"/>
      </w:pPr>
      <w:r>
        <w:t xml:space="preserve">Expanding Marine Engineering curricula in Kuala Lumpur to include emerging technologies like AI and IoT.</w:t>
      </w:r>
    </w:p>
    <w:p>
      <w:pPr>
        <w:numPr>
          <w:ilvl w:val="0"/>
          <w:numId w:val="1001"/>
        </w:numPr>
        <w:pStyle w:val="Compact"/>
      </w:pPr>
      <w:r>
        <w:t xml:space="preserve">Fostering public-private partnerships between universities, port authorities, and maritime companies.</w:t>
      </w:r>
    </w:p>
    <w:p>
      <w:pPr>
        <w:numPr>
          <w:ilvl w:val="0"/>
          <w:numId w:val="1001"/>
        </w:numPr>
        <w:pStyle w:val="Compact"/>
      </w:pPr>
      <w:r>
        <w:t xml:space="preserve">Investing in research facilities for marine renewable energy projects in coastal areas near Kuala Lumpur.</w:t>
      </w:r>
    </w:p>
    <w:bookmarkEnd w:id="27"/>
    <w:bookmarkStart w:id="28" w:name="conclusion"/>
    <w:p>
      <w:pPr>
        <w:pStyle w:val="Heading2"/>
      </w:pPr>
      <w:r>
        <w:t xml:space="preserve">8. Conclusion</w:t>
      </w:r>
    </w:p>
    <w:p>
      <w:pPr>
        <w:pStyle w:val="FirstParagraph"/>
      </w:pPr>
      <w:r>
        <w:t xml:space="preserve">The role of a Marine Engineer is pivotal to Malaysia’s economic and environmental future, particularly within the dynamic landscape of Kuala Lumpur. As the nation aims to become a maritime hub in Southeast Asia, this Undergraduate Thesis underscores the necessity for localized education, industry collaboration, and innovation-driven solutions. By addressing current challenges through strategic planning and interdisciplinary approaches, Marine Engineers in Kuala Lumpur can lead Malaysia’s maritime industry toward sustainable growth.</w:t>
      </w:r>
    </w:p>
    <w:bookmarkEnd w:id="28"/>
    <w:bookmarkStart w:id="29" w:name="references"/>
    <w:p>
      <w:pPr>
        <w:pStyle w:val="Heading2"/>
      </w:pPr>
      <w:r>
        <w:t xml:space="preserve">References</w:t>
      </w:r>
    </w:p>
    <w:p>
      <w:pPr>
        <w:pStyle w:val="FirstParagraph"/>
      </w:pPr>
      <w:r>
        <w:t xml:space="preserve">[List of academic sources, government reports (e.g., Malaysia’s National Maritime Policy), and industry publications relevant to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Malaysia Kuala Lumpur</dc:title>
  <dc:creator/>
  <dc:language>en</dc:language>
  <cp:keywords/>
  <dcterms:created xsi:type="dcterms:W3CDTF">2026-07-21T13:15:32Z</dcterms:created>
  <dcterms:modified xsi:type="dcterms:W3CDTF">2026-07-21T13:15:32Z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