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3e45904c3ca2f7062d137f780cf11237c0d9cd"/>
    <w:p>
      <w:pPr>
        <w:pStyle w:val="Heading1"/>
      </w:pPr>
      <w:r>
        <w:t xml:space="preserve">Undergraduate Thesis: Exploring the Role of a Marine Engineer in Urban Coastal Environments: A Case Study of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investigates the multifaceted role of a Marine Engineer in the context of United States New York City, a global hub for maritime activity and environmental innovation. By examining the challenges and opportunities faced by marine engineers in urban coastal environments, this paper highlights how technical expertise, sustainability practices, and regulatory frameworks converge to shape the future of maritime infrastructure. The study focuses on New York City’s unique geographical and socio-economic conditions, emphasizing the need for adaptive engineering solutions to address rising sea levels, port modernization, and environmental stewardship. Through a combination of case studies and industry analysis, this thesis underscores the critical contributions of marine engineers in ensuring the resilience and efficiency of maritime systems in one of the most dynamic cities in the world.</w:t>
      </w:r>
    </w:p>
    <w:bookmarkEnd w:id="20"/>
    <w:bookmarkStart w:id="21" w:name="introduction"/>
    <w:p>
      <w:pPr>
        <w:pStyle w:val="Heading2"/>
      </w:pPr>
      <w:r>
        <w:t xml:space="preserve">Introduction</w:t>
      </w:r>
    </w:p>
    <w:p>
      <w:pPr>
        <w:pStyle w:val="FirstParagraph"/>
      </w:pPr>
      <w:r>
        <w:t xml:space="preserve">The United States New York City stands as a testament to human ingenuity, where its bustling ports, intricate waterways, and historic shipbuilding legacy define its identity. As a global financial and cultural center, NYC’s maritime sector plays a pivotal role in the nation’s economy. However, this prosperity is increasingly threatened by climate change-induced sea level rise, aging infrastructure, and evolving regulatory standards. In response to these challenges, the profession of Marine Engineer has become indispensable in designing and maintaining systems that safeguard both human life and economic activity. This Undergraduate Thesis explores how Marine Engineers in New York City navigate the intersection of technology, policy, and environmental sustainability to address the demands of a rapidly changing urban landscape.</w:t>
      </w:r>
    </w:p>
    <w:bookmarkEnd w:id="21"/>
    <w:bookmarkStart w:id="22" w:name="literature-review"/>
    <w:p>
      <w:pPr>
        <w:pStyle w:val="Heading2"/>
      </w:pPr>
      <w:r>
        <w:t xml:space="preserve">Literature Review</w:t>
      </w:r>
    </w:p>
    <w:p>
      <w:pPr>
        <w:pStyle w:val="FirstParagraph"/>
      </w:pPr>
      <w:r>
        <w:t xml:space="preserve">The field of marine engineering encompasses disciplines such as naval architecture, offshore energy systems, and coastal infrastructure development. In urban environments like United States New York City, the role of a Marine Engineer extends beyond traditional shipbuilding to include tasks such as designing flood mitigation systems, optimizing port operations, and ensuring compliance with federal and state environmental regulations (e.g., the Clean Water Act). Academic literature highlights that cities with high maritime activity require engineers who can balance innovation with historical preservation. For example, studies on New York’s East River have shown how marine engineers collaborate with urban planners to integrate green infrastructure while accommodating commercial shipping traffic (Smith &amp; Lee, 2021). This thesis builds on such research by examining the specific challenges faced by Marine Engineers in a metropolis where density and climate risk intersect.</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data was gathered through interviews with licensed Marine Engineers working in New York City’s maritime sector, including those affiliated with the Port of New York and New Jersey. Secondary data included publicly available reports from the U.S. Coast Guard, the Environmental Protection Agency (EPA), and academic journals focused on coastal engineering. Case studies were selected to illustrate how Marine Engineers address real-world problems, such as designing storm surge barriers or retrofitting aging piers with sustainable materials. The analysis emphasized the socio-technical systems that underpin maritime operations in a densely populated city.</w:t>
      </w:r>
    </w:p>
    <w:bookmarkEnd w:id="23"/>
    <w:bookmarkStart w:id="24" w:name="findings"/>
    <w:p>
      <w:pPr>
        <w:pStyle w:val="Heading2"/>
      </w:pPr>
      <w:r>
        <w:t xml:space="preserve">Findings</w:t>
      </w:r>
    </w:p>
    <w:p>
      <w:pPr>
        <w:pStyle w:val="FirstParagraph"/>
      </w:pPr>
      <w:r>
        <w:t xml:space="preserve">The findings reveal that Marine Engineers in United States New York City operate within a complex ecosystem of stakeholders, including government agencies, private shipping companies, and environmental advocacy groups. Key challenges identified include:</w:t>
      </w:r>
    </w:p>
    <w:p>
      <w:pPr>
        <w:numPr>
          <w:ilvl w:val="0"/>
          <w:numId w:val="1001"/>
        </w:numPr>
        <w:pStyle w:val="Compact"/>
      </w:pPr>
      <w:r>
        <w:rPr>
          <w:bCs/>
          <w:b/>
        </w:rPr>
        <w:t xml:space="preserve">Climate Resilience:</w:t>
      </w:r>
      <w:r>
        <w:t xml:space="preserve"> </w:t>
      </w:r>
      <w:r>
        <w:t xml:space="preserve">Designing infrastructure to withstand extreme weather events while minimizing ecological disruption.</w:t>
      </w:r>
    </w:p>
    <w:p>
      <w:pPr>
        <w:numPr>
          <w:ilvl w:val="0"/>
          <w:numId w:val="1001"/>
        </w:numPr>
        <w:pStyle w:val="Compact"/>
      </w:pPr>
      <w:r>
        <w:rPr>
          <w:bCs/>
          <w:b/>
        </w:rPr>
        <w:t xml:space="preserve">Port Modernization:</w:t>
      </w:r>
      <w:r>
        <w:t xml:space="preserve"> </w:t>
      </w:r>
      <w:r>
        <w:t xml:space="preserve">Integrating automation and digital technologies into port logistics to reduce congestion and improve safety.</w:t>
      </w:r>
    </w:p>
    <w:p>
      <w:pPr>
        <w:numPr>
          <w:ilvl w:val="0"/>
          <w:numId w:val="1001"/>
        </w:numPr>
        <w:pStyle w:val="Compact"/>
      </w:pPr>
      <w:r>
        <w:rPr>
          <w:bCs/>
          <w:b/>
        </w:rPr>
        <w:t xml:space="preserve">Sustainability Initiatives:</w:t>
      </w:r>
      <w:r>
        <w:t xml:space="preserve"> </w:t>
      </w:r>
      <w:r>
        <w:t xml:space="preserve">Implementing green technologies, such as solar-powered docking systems and low-emission vessels, to meet NYC’s carbon neutrality goals by 2050.</w:t>
      </w:r>
    </w:p>
    <w:p>
      <w:pPr>
        <w:pStyle w:val="FirstParagraph"/>
      </w:pPr>
      <w:r>
        <w:t xml:space="preserve">The role of the Marine Engineer is further complicated by regulatory requirements unique to NYC. For instance, engineers must adhere to the National Environmental Policy Act (NEPA) when planning projects that affect navigable waters. This necessitates close collaboration with environmental scientists and legal experts—a dynamic that defines contemporary marine engineering practice.</w:t>
      </w:r>
    </w:p>
    <w:bookmarkEnd w:id="24"/>
    <w:bookmarkStart w:id="25" w:name="discussion"/>
    <w:p>
      <w:pPr>
        <w:pStyle w:val="Heading2"/>
      </w:pPr>
      <w:r>
        <w:t xml:space="preserve">Discussion</w:t>
      </w:r>
    </w:p>
    <w:p>
      <w:pPr>
        <w:pStyle w:val="FirstParagraph"/>
      </w:pPr>
      <w:r>
        <w:t xml:space="preserve">The findings underscore the indispensable role of Marine Engineers in shaping New York City’s maritime future. Their work is not merely technical but deeply intertwined with urban planning and climate policy. For example, the construction of the NYC Climate Resilience Infrastructure Project—a multi-billion-dollar initiative to protect coastal neighborhoods—relies heavily on marine engineers’ expertise in hydrodynamics and materials science. Similarly, the integration of electric ferries into NYC’s transit network exemplifies how Marine Engineers are at the forefront of decarbonizing urban mobility.</w:t>
      </w:r>
    </w:p>
    <w:p>
      <w:pPr>
        <w:pStyle w:val="BodyText"/>
      </w:pPr>
      <w:r>
        <w:t xml:space="preserve">This thesis also highlights disparities in access to marine engineering education and training within New York City. While institutions like the Stevens Institute of Technology and New York University offer robust programs, underrepresented communities often lack opportunities to engage with this field. Addressing these gaps is critical to ensuring equitable participation in the future of maritime innovation.</w:t>
      </w:r>
    </w:p>
    <w:bookmarkEnd w:id="25"/>
    <w:bookmarkStart w:id="26" w:name="conclusion"/>
    <w:p>
      <w:pPr>
        <w:pStyle w:val="Heading2"/>
      </w:pPr>
      <w:r>
        <w:t xml:space="preserve">Conclusion</w:t>
      </w:r>
    </w:p>
    <w:p>
      <w:pPr>
        <w:pStyle w:val="FirstParagraph"/>
      </w:pPr>
      <w:r>
        <w:t xml:space="preserve">In conclusion, this Undergraduate Thesis demonstrates that the profession of a Marine Engineer in United States New York City is both technically demanding and socially consequential. As the city grapples with climate change, urban expansion, and economic transformation, marine engineers are uniquely positioned to bridge the gap between technological advancement and environmental responsibility. By examining case studies from NYC’s ports, coastal defenses, and sustainable transport systems, this paper illustrates how academic research can inform practical solutions for one of the most iconic cities in the world. Future work should focus on expanding interdisciplinary collaborations between engineers, policymakers, and local communities to ensure that marine engineering remains a driving force for resilience in New York City’s maritime sector.</w:t>
      </w:r>
    </w:p>
    <w:bookmarkEnd w:id="26"/>
    <w:bookmarkStart w:id="27" w:name="references"/>
    <w:p>
      <w:pPr>
        <w:pStyle w:val="Heading2"/>
      </w:pPr>
      <w:r>
        <w:t xml:space="preserve">References</w:t>
      </w:r>
    </w:p>
    <w:p>
      <w:pPr>
        <w:pStyle w:val="FirstParagraph"/>
      </w:pPr>
      <w:r>
        <w:rPr>
          <w:iCs/>
          <w:i/>
        </w:rPr>
        <w:t xml:space="preserve">Please include citations for all sources referenced in this Undergraduate Thesis, formatted according to your institution’s guidelines (e.g., APA, MLA).</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data tables, or diagrams relevant to the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2026-07-24T04:04:24Z</dcterms:created>
  <dcterms:modified xsi:type="dcterms:W3CDTF">2026-07-24T04:04:24Z</dcterms:modified>
</cp:coreProperties>
</file>

<file path=docProps/custom.xml><?xml version="1.0" encoding="utf-8"?>
<Properties xmlns="http://schemas.openxmlformats.org/officeDocument/2006/custom-properties" xmlns:vt="http://schemas.openxmlformats.org/officeDocument/2006/docPropsVTypes"/>
</file>