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30" w:name="Xba71691aaedc84261b0d475ad09f6673f4b46a7"/>
    <w:p>
      <w:pPr>
        <w:pStyle w:val="Heading1"/>
      </w:pPr>
      <w:r>
        <w:t xml:space="preserve">Undergraduate Thesis on Marine Engineering in Uzbekistan's Tashkent Region</w:t>
      </w:r>
    </w:p>
    <w:bookmarkStart w:id="20" w:name="abstract"/>
    <w:p>
      <w:pPr>
        <w:pStyle w:val="Heading2"/>
      </w:pPr>
      <w:r>
        <w:t xml:space="preserve">Abstract</w:t>
      </w:r>
    </w:p>
    <w:p>
      <w:pPr>
        <w:pStyle w:val="FirstParagraph"/>
      </w:pPr>
      <w:r>
        <w:t xml:space="preserve">This Undergraduate Thesis explores the role of a Marine Engineer in the context of Uzbekistan’s capital, Tashkent. Given the country’s strategic location and growing maritime interests, this study investigates how Marine Engineers contribute to national development, infrastructure projects, and international trade. The research emphasizes the challenges and opportunities unique to Tashkent as a hub for marine engineering education and practice in Uzbekistan. By analyzing local case studies, this thesis highlights the importance of adapting global Marine Engineering principles to meet regional demands.</w:t>
      </w:r>
    </w:p>
    <w:bookmarkEnd w:id="20"/>
    <w:bookmarkStart w:id="21" w:name="introduction"/>
    <w:p>
      <w:pPr>
        <w:pStyle w:val="Heading2"/>
      </w:pPr>
      <w:r>
        <w:t xml:space="preserve">Introduction</w:t>
      </w:r>
    </w:p>
    <w:p>
      <w:pPr>
        <w:pStyle w:val="FirstParagraph"/>
      </w:pPr>
      <w:r>
        <w:t xml:space="preserve">Tashkent, the capital of Uzbekistan, serves as a cultural, economic, and academic center with significant potential for maritime development. While Uzbekistan is a landlocked country bordered by the Aral Sea and connected via rivers to the Caspian Sea, its strategic position along critical trade routes necessitates expertise in Marine Engineering. The demand for skilled professionals in this field has grown as Tashkent expands its infrastructure to support international cargo transportation and environmental sustainability initiatives.</w:t>
      </w:r>
    </w:p>
    <w:bookmarkEnd w:id="21"/>
    <w:bookmarkStart w:id="22" w:name="Xce24cbdd13766d9b10cf368f9e1b4b00c62a453"/>
    <w:p>
      <w:pPr>
        <w:pStyle w:val="Heading2"/>
      </w:pPr>
      <w:r>
        <w:t xml:space="preserve">Importance of Marine Engineers in Tashkent</w:t>
      </w:r>
    </w:p>
    <w:p>
      <w:pPr>
        <w:pStyle w:val="FirstParagraph"/>
      </w:pPr>
      <w:r>
        <w:t xml:space="preserve">Marine Engineers play a pivotal role in designing, maintaining, and operating vessels, ports, and coastal infrastructure. In Tashkent’s context, their expertise is critical for:</w:t>
      </w:r>
    </w:p>
    <w:p>
      <w:pPr>
        <w:numPr>
          <w:ilvl w:val="0"/>
          <w:numId w:val="1001"/>
        </w:numPr>
        <w:pStyle w:val="Compact"/>
      </w:pPr>
      <w:r>
        <w:rPr>
          <w:bCs/>
          <w:b/>
        </w:rPr>
        <w:t xml:space="preserve">Developing port facilities:</w:t>
      </w:r>
      <w:r>
        <w:t xml:space="preserve"> </w:t>
      </w:r>
      <w:r>
        <w:t xml:space="preserve">Tashkent aims to modernize its riverine and coastal transport networks to facilitate trade with neighboring countries.</w:t>
      </w:r>
    </w:p>
    <w:p>
      <w:pPr>
        <w:numPr>
          <w:ilvl w:val="0"/>
          <w:numId w:val="1001"/>
        </w:numPr>
        <w:pStyle w:val="Compact"/>
      </w:pPr>
      <w:r>
        <w:rPr>
          <w:bCs/>
          <w:b/>
        </w:rPr>
        <w:t xml:space="preserve">Ensuring environmental compliance:</w:t>
      </w:r>
      <w:r>
        <w:t xml:space="preserve"> </w:t>
      </w:r>
      <w:r>
        <w:t xml:space="preserve">Marine Engineers in Uzbekistan address pollution control and ecological preservation, especially in the Aral Sea region.</w:t>
      </w:r>
    </w:p>
    <w:p>
      <w:pPr>
        <w:numPr>
          <w:ilvl w:val="0"/>
          <w:numId w:val="1001"/>
        </w:numPr>
        <w:pStyle w:val="Compact"/>
      </w:pPr>
      <w:r>
        <w:rPr>
          <w:bCs/>
          <w:b/>
        </w:rPr>
        <w:t xml:space="preserve">Educational leadership:</w:t>
      </w:r>
      <w:r>
        <w:t xml:space="preserve"> </w:t>
      </w:r>
      <w:r>
        <w:t xml:space="preserve">Tashkent’s universities, such as the Tashkent State Technical University, are pivotal in training future Marine Engineers for regional and global challenges.</w:t>
      </w:r>
    </w:p>
    <w:bookmarkEnd w:id="22"/>
    <w:bookmarkStart w:id="24" w:name="methodology"/>
    <w:p>
      <w:pPr>
        <w:pStyle w:val="Heading2"/>
      </w:pPr>
      <w:r>
        <w:t xml:space="preserve">Methodology</w:t>
      </w:r>
    </w:p>
    <w:p>
      <w:pPr>
        <w:pStyle w:val="FirstParagraph"/>
      </w:pPr>
      <w:r>
        <w:t xml:space="preserve">This thesis employs a mixed-methods approach, combining qualitative case studies of Tashkent-based projects with quantitative data from industry reports. Primary sources include interviews with Marine Engineers working in Uzbekistan’s ports, while secondary sources involve academic papers and governmental policies on maritime development.</w:t>
      </w:r>
    </w:p>
    <w:bookmarkStart w:id="23" w:name="Xfc25aff4b3dc6e0efa57cd7d5d83a2722b4f540"/>
    <w:p>
      <w:pPr>
        <w:pStyle w:val="Heading3"/>
      </w:pPr>
      <w:r>
        <w:t xml:space="preserve">Case Study: Modernization of the Amu Darya River Transport Network</w:t>
      </w:r>
    </w:p>
    <w:p>
      <w:pPr>
        <w:pStyle w:val="FirstParagraph"/>
      </w:pPr>
      <w:r>
        <w:t xml:space="preserve">A key project in Tashkent involves upgrading the Amu Darya River to enhance cargo capacity. Marine Engineers are central to designing efficient locks, dredging operations, and navigational systems. This case study highlights how their work aligns with Uzbekistan’s Vision 2030 goals for economic diversification.</w:t>
      </w:r>
    </w:p>
    <w:bookmarkEnd w:id="23"/>
    <w:bookmarkEnd w:id="24"/>
    <w:bookmarkStart w:id="25" w:name="Xa28a64dfe6a75e867db123436b49e4b24b10ba9"/>
    <w:p>
      <w:pPr>
        <w:pStyle w:val="Heading2"/>
      </w:pPr>
      <w:r>
        <w:t xml:space="preserve">Challenges in Marine Engineering in Uzbekistan</w:t>
      </w:r>
    </w:p>
    <w:p>
      <w:pPr>
        <w:pStyle w:val="FirstParagraph"/>
      </w:pPr>
      <w:r>
        <w:t xml:space="preserve">Despite growing opportunities, Marine Engineers in Tashkent face unique challenges:</w:t>
      </w:r>
    </w:p>
    <w:p>
      <w:pPr>
        <w:numPr>
          <w:ilvl w:val="0"/>
          <w:numId w:val="1002"/>
        </w:numPr>
        <w:pStyle w:val="Compact"/>
      </w:pPr>
      <w:r>
        <w:rPr>
          <w:bCs/>
          <w:b/>
        </w:rPr>
        <w:t xml:space="preserve">Limited access to international maritime hubs:</w:t>
      </w:r>
      <w:r>
        <w:t xml:space="preserve"> </w:t>
      </w:r>
      <w:r>
        <w:t xml:space="preserve">Uzbekistan’s landlocked geography requires engineers to focus on inland waterways and overland transport integration.</w:t>
      </w:r>
    </w:p>
    <w:p>
      <w:pPr>
        <w:numPr>
          <w:ilvl w:val="0"/>
          <w:numId w:val="1002"/>
        </w:numPr>
        <w:pStyle w:val="Compact"/>
      </w:pPr>
      <w:r>
        <w:rPr>
          <w:bCs/>
          <w:b/>
        </w:rPr>
        <w:t xml:space="preserve">Economic constraints:</w:t>
      </w:r>
      <w:r>
        <w:t xml:space="preserve"> </w:t>
      </w:r>
      <w:r>
        <w:t xml:space="preserve">Budget limitations for advanced maritime technology and training programs hinder progress.</w:t>
      </w:r>
    </w:p>
    <w:p>
      <w:pPr>
        <w:numPr>
          <w:ilvl w:val="0"/>
          <w:numId w:val="1002"/>
        </w:numPr>
        <w:pStyle w:val="Compact"/>
      </w:pPr>
      <w:r>
        <w:rPr>
          <w:bCs/>
          <w:b/>
        </w:rPr>
        <w:t xml:space="preserve">Climatic factors:</w:t>
      </w:r>
      <w:r>
        <w:t xml:space="preserve"> </w:t>
      </w:r>
      <w:r>
        <w:t xml:space="preserve">The Aral Sea’s shrinking size due to environmental degradation poses risks for coastal infrastructure in Tashkent’s neighboring regions.</w:t>
      </w:r>
    </w:p>
    <w:bookmarkEnd w:id="25"/>
    <w:bookmarkStart w:id="26" w:name="Xe81f3a9989a39395c4b52121b8e907ccd2738ae"/>
    <w:p>
      <w:pPr>
        <w:pStyle w:val="Heading2"/>
      </w:pPr>
      <w:r>
        <w:t xml:space="preserve">Opportunities for Marine Engineers in Tashkent</w:t>
      </w:r>
    </w:p>
    <w:p>
      <w:pPr>
        <w:pStyle w:val="FirstParagraph"/>
      </w:pPr>
      <w:r>
        <w:t xml:space="preserve">Tashkent presents numerous opportunities for Marine Engineers to innovate and lead:</w:t>
      </w:r>
    </w:p>
    <w:p>
      <w:pPr>
        <w:numPr>
          <w:ilvl w:val="0"/>
          <w:numId w:val="1003"/>
        </w:numPr>
        <w:pStyle w:val="Compact"/>
      </w:pPr>
      <w:r>
        <w:rPr>
          <w:bCs/>
          <w:b/>
        </w:rPr>
        <w:t xml:space="preserve">Participation in regional trade corridors:</w:t>
      </w:r>
      <w:r>
        <w:t xml:space="preserve"> </w:t>
      </w:r>
      <w:r>
        <w:t xml:space="preserve">Uzbekistan’s Belt and Road Initiative (BRI) projects involve maritime logistics, requiring specialized skills.</w:t>
      </w:r>
    </w:p>
    <w:p>
      <w:pPr>
        <w:numPr>
          <w:ilvl w:val="0"/>
          <w:numId w:val="1003"/>
        </w:numPr>
        <w:pStyle w:val="Compact"/>
      </w:pPr>
      <w:r>
        <w:rPr>
          <w:bCs/>
          <w:b/>
        </w:rPr>
        <w:t xml:space="preserve">Educational collaboration:</w:t>
      </w:r>
      <w:r>
        <w:t xml:space="preserve"> </w:t>
      </w:r>
      <w:r>
        <w:t xml:space="preserve">Partnerships between Tashkent universities and global institutions can enhance training programs for Marine Engineers.</w:t>
      </w:r>
    </w:p>
    <w:p>
      <w:pPr>
        <w:numPr>
          <w:ilvl w:val="0"/>
          <w:numId w:val="1003"/>
        </w:numPr>
        <w:pStyle w:val="Compact"/>
      </w:pPr>
      <w:r>
        <w:rPr>
          <w:bCs/>
          <w:b/>
        </w:rPr>
        <w:t xml:space="preserve">Sustainable development:</w:t>
      </w:r>
      <w:r>
        <w:t xml:space="preserve"> </w:t>
      </w:r>
      <w:r>
        <w:t xml:space="preserve">Engineers can design eco-friendly port technologies to address the Aral Sea crisis and promote green energy in maritime operations.</w:t>
      </w:r>
    </w:p>
    <w:bookmarkEnd w:id="26"/>
    <w:bookmarkStart w:id="27" w:name="role-of-tashkents-academic-institutions"/>
    <w:p>
      <w:pPr>
        <w:pStyle w:val="Heading2"/>
      </w:pPr>
      <w:r>
        <w:t xml:space="preserve">Role of Tashkent’s Academic Institutions</w:t>
      </w:r>
    </w:p>
    <w:p>
      <w:pPr>
        <w:pStyle w:val="FirstParagraph"/>
      </w:pPr>
      <w:r>
        <w:t xml:space="preserve">Tashkent-based universities, such as the Uzbek National University and the Institute of Marine Technology, are crucial for shaping future Marine Engineers. Their curricula must integrate:</w:t>
      </w:r>
    </w:p>
    <w:p>
      <w:pPr>
        <w:numPr>
          <w:ilvl w:val="0"/>
          <w:numId w:val="1004"/>
        </w:numPr>
        <w:pStyle w:val="Compact"/>
      </w:pPr>
      <w:r>
        <w:rPr>
          <w:bCs/>
          <w:b/>
        </w:rPr>
        <w:t xml:space="preserve">Local environmental challenges:</w:t>
      </w:r>
      <w:r>
        <w:t xml:space="preserve"> </w:t>
      </w:r>
      <w:r>
        <w:t xml:space="preserve">Training engineers to address issues like water scarcity and pollution in inland waterways.</w:t>
      </w:r>
    </w:p>
    <w:p>
      <w:pPr>
        <w:numPr>
          <w:ilvl w:val="0"/>
          <w:numId w:val="1004"/>
        </w:numPr>
        <w:pStyle w:val="Compact"/>
      </w:pPr>
      <w:r>
        <w:rPr>
          <w:bCs/>
          <w:b/>
        </w:rPr>
        <w:t xml:space="preserve">Technological innovation:</w:t>
      </w:r>
      <w:r>
        <w:t xml:space="preserve"> </w:t>
      </w:r>
      <w:r>
        <w:t xml:space="preserve">Emphasizing digital tools like AI for maritime logistics and remote monitoring systems.</w:t>
      </w:r>
    </w:p>
    <w:p>
      <w:pPr>
        <w:numPr>
          <w:ilvl w:val="0"/>
          <w:numId w:val="1004"/>
        </w:numPr>
        <w:pStyle w:val="Compact"/>
      </w:pPr>
      <w:r>
        <w:rPr>
          <w:bCs/>
          <w:b/>
        </w:rPr>
        <w:t xml:space="preserve">Cultural competence:</w:t>
      </w:r>
      <w:r>
        <w:t xml:space="preserve"> </w:t>
      </w:r>
      <w:r>
        <w:t xml:space="preserve">Preparing graduates to work in multilingual, multicultural environments linked to global trade routes.</w:t>
      </w:r>
    </w:p>
    <w:bookmarkEnd w:id="27"/>
    <w:bookmarkStart w:id="28" w:name="conclusion"/>
    <w:p>
      <w:pPr>
        <w:pStyle w:val="Heading2"/>
      </w:pPr>
      <w:r>
        <w:t xml:space="preserve">Conclusion</w:t>
      </w:r>
    </w:p>
    <w:p>
      <w:pPr>
        <w:pStyle w:val="FirstParagraph"/>
      </w:pPr>
      <w:r>
        <w:t xml:space="preserve">The role of a Marine Engineer in Tashkent is vital for Uzbekistan’s economic and environmental future. As the capital continues to develop its maritime infrastructure, the need for skilled professionals who can navigate both technical and regional challenges will grow. This Undergraduate Thesis underscores the importance of aligning global Marine Engineering practices with local priorities in Tashkent to ensure sustainable progress.</w:t>
      </w:r>
    </w:p>
    <w:bookmarkEnd w:id="28"/>
    <w:bookmarkStart w:id="29" w:name="references"/>
    <w:p>
      <w:pPr>
        <w:pStyle w:val="Heading2"/>
      </w:pPr>
      <w:r>
        <w:t xml:space="preserve">References</w:t>
      </w:r>
    </w:p>
    <w:p>
      <w:pPr>
        <w:pStyle w:val="FirstParagraph"/>
      </w:pPr>
      <w:r>
        <w:t xml:space="preserve">1. Uzbekistan’s Vision 2030: Ministry of Economy, Republic of Uzbekistan (2021).</w:t>
      </w:r>
      <w:r>
        <w:br/>
      </w:r>
      <w:r>
        <w:t xml:space="preserve">2. Case Study on Amu Darya River Projects: World Bank Report (2019).</w:t>
      </w:r>
      <w:r>
        <w:br/>
      </w:r>
      <w:r>
        <w:t xml:space="preserve">3. Tashkent State Technical University Marine Engineering Curriculum: Academic Program Overview (2023).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Marine Engineer in Uzbekistan, Tashkent</dc:title>
  <dc:creator/>
  <dc:language>en</dc:language>
  <cp:keywords/>
  <dcterms:created xsi:type="dcterms:W3CDTF">2026-07-21T07:27:58Z</dcterms:created>
  <dcterms:modified xsi:type="dcterms:W3CDTF">2026-07-21T07:27:58Z</dcterms:modified>
</cp:coreProperties>
</file>

<file path=docProps/custom.xml><?xml version="1.0" encoding="utf-8"?>
<Properties xmlns="http://schemas.openxmlformats.org/officeDocument/2006/custom-properties" xmlns:vt="http://schemas.openxmlformats.org/officeDocument/2006/docPropsVTypes"/>
</file>