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3de85e82ea480c3979b5b97227d579977fa24ff"/>
    <w:p>
      <w:pPr>
        <w:pStyle w:val="Heading1"/>
      </w:pPr>
      <w:r>
        <w:t xml:space="preserve">Undergraduate Thesis: The Role and Strategic Importance of a Marketing Manager in Australia Sydney</w:t>
      </w:r>
    </w:p>
    <w:p>
      <w:pPr>
        <w:pStyle w:val="FirstParagraph"/>
      </w:pPr>
      <w:r>
        <w:t xml:space="preserve">This Undergraduate Thesis explores the evolving responsibilities, challenges, and strategic contributions of a</w:t>
      </w:r>
      <w:r>
        <w:t xml:space="preserve"> </w:t>
      </w:r>
      <w:r>
        <w:rPr>
          <w:bCs/>
          <w:b/>
        </w:rPr>
        <w:t xml:space="preserve">Marketing Manager</w:t>
      </w:r>
      <w:r>
        <w:t xml:space="preserve"> </w:t>
      </w:r>
      <w:r>
        <w:t xml:space="preserve">within the dynamic business environment of</w:t>
      </w:r>
      <w:r>
        <w:t xml:space="preserve"> </w:t>
      </w:r>
      <w:r>
        <w:rPr>
          <w:bCs/>
          <w:b/>
        </w:rPr>
        <w:t xml:space="preserve">Australia Sydney</w:t>
      </w:r>
      <w:r>
        <w:t xml:space="preserve">. As one of Australia's most economically vibrant cities, Sydney presents unique opportunities and complexities for marketing professionals. This document synthesizes academic literature, industry trends, and case studies to analyze how Marketing Managers navigate the competitive landscape while aligning with local consumer behaviors and global market demands.</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is pivotal in driving brand visibility, customer engagement, and business growth. In</w:t>
      </w:r>
      <w:r>
        <w:t xml:space="preserve"> </w:t>
      </w:r>
      <w:r>
        <w:rPr>
          <w:bCs/>
          <w:b/>
        </w:rPr>
        <w:t xml:space="preserve">Australia Sydney</w:t>
      </w:r>
      <w:r>
        <w:t xml:space="preserve">, where industries such as finance, technology, tourism, and retail thrive, Marketing Managers must balance innovation with cultural sensitivity to meet the expectations of a diverse population. This thesis investigates how Sydney-based Marketing Managers leverage digital tools, sustainability practices, and community-centric strategies to achieve organizational goals in a rapidly changing market.</w:t>
      </w:r>
    </w:p>
    <w:bookmarkEnd w:id="20"/>
    <w:bookmarkStart w:id="21" w:name="literature-review"/>
    <w:p>
      <w:pPr>
        <w:pStyle w:val="Heading2"/>
      </w:pPr>
      <w:r>
        <w:t xml:space="preserve">Literature Review</w:t>
      </w:r>
    </w:p>
    <w:p>
      <w:pPr>
        <w:pStyle w:val="FirstParagraph"/>
      </w:pPr>
      <w:r>
        <w:t xml:space="preserve">Academic research underscores the importance of adaptability in modern marketing leadership. According to Kotler and Keller (2016), marketing managers must "create value for customers and manage profitable customer relationships by delivering superior customer value." In</w:t>
      </w:r>
      <w:r>
        <w:t xml:space="preserve"> </w:t>
      </w:r>
      <w:r>
        <w:rPr>
          <w:bCs/>
          <w:b/>
        </w:rPr>
        <w:t xml:space="preserve">Australia Sydney</w:t>
      </w:r>
      <w:r>
        <w:t xml:space="preserve">, this principle is amplified by the city's multicultural demographics, where 34% of residents were born overseas (Australian Bureau of Statistics, 2021). Furthermore, studies highlight the rise of digital transformation in marketing strategies, with a focus on data analytics and social media engagement (Smith &amp; Jones, 2020).</w:t>
      </w:r>
    </w:p>
    <w:p>
      <w:pPr>
        <w:pStyle w:val="BodyText"/>
      </w:pPr>
      <w:r>
        <w:t xml:space="preserve">Unique to</w:t>
      </w:r>
      <w:r>
        <w:t xml:space="preserve"> </w:t>
      </w:r>
      <w:r>
        <w:rPr>
          <w:bCs/>
          <w:b/>
        </w:rPr>
        <w:t xml:space="preserve">Australia Sydney</w:t>
      </w:r>
      <w:r>
        <w:t xml:space="preserve"> </w:t>
      </w:r>
      <w:r>
        <w:t xml:space="preserve">is the emphasis on sustainability and ethical branding. Consumers in Sydney increasingly prioritize eco-friendly practices, prompting Marketing Managers to integrate environmental responsibility into campaigns. For example, brands like Woolworths and Commonwealth Bank have adopted green initiatives that resonate with local values (Green et al., 2019).</w:t>
      </w:r>
    </w:p>
    <w:bookmarkEnd w:id="21"/>
    <w:bookmarkStart w:id="22" w:name="methodology"/>
    <w:p>
      <w:pPr>
        <w:pStyle w:val="Heading2"/>
      </w:pPr>
      <w:r>
        <w:t xml:space="preserve">Methodology</w:t>
      </w:r>
    </w:p>
    <w:p>
      <w:pPr>
        <w:pStyle w:val="FirstParagraph"/>
      </w:pPr>
      <w:r>
        <w:t xml:space="preserve">This thesis employs a qualitative approach, analyzing case studies of Sydney-based organizations and conducting a review of industry reports. Primary data was collected through interviews with two Marketing Managers in Sydney, while secondary sources included market research from Deloitte and Nielsen. The focus is on understanding the strategic decision-making processes and challenges faced by Marketing Managers in this region.</w:t>
      </w:r>
    </w:p>
    <w:bookmarkEnd w:id="22"/>
    <w:bookmarkStart w:id="23" w:name="case-study-sydneys-tech-startups"/>
    <w:p>
      <w:pPr>
        <w:pStyle w:val="Heading2"/>
      </w:pPr>
      <w:r>
        <w:t xml:space="preserve">Case Study: Sydney's Tech Startups</w:t>
      </w:r>
    </w:p>
    <w:p>
      <w:pPr>
        <w:pStyle w:val="FirstParagraph"/>
      </w:pPr>
      <w:r>
        <w:t xml:space="preserve">Sydney's tech startup ecosystem provides a compelling case study for examining the role of a</w:t>
      </w:r>
      <w:r>
        <w:t xml:space="preserve"> </w:t>
      </w:r>
      <w:r>
        <w:rPr>
          <w:bCs/>
          <w:b/>
        </w:rPr>
        <w:t xml:space="preserve">Marketing Manager</w:t>
      </w:r>
      <w:r>
        <w:t xml:space="preserve">. Companies such as Canva and Atlassian have demonstrated how effective marketing strategies can scale global operations while maintaining local relevance. For instance, Canva’s Marketing Manager in Sydney prioritizes user-generated content campaigns that reflect Australia's creative culture, leveraging platforms like Instagram and LinkedIn to engage both domestic and international audiences.</w:t>
      </w:r>
    </w:p>
    <w:p>
      <w:pPr>
        <w:pStyle w:val="BodyText"/>
      </w:pPr>
      <w:r>
        <w:t xml:space="preserve">Challenges include competing with global giants for talent, adapting to fast-paced technological changes, and ensuring marketing budgets align with startup financial constraints. However, the use of agile marketing techniques—such as A/B testing for digital ads—has enabled Sydney-based startups to refine their strategies swiftly (Johnson, 2021).</w:t>
      </w:r>
    </w:p>
    <w:bookmarkEnd w:id="23"/>
    <w:bookmarkStart w:id="24" w:name="X822c813db14ddb00a54d83675f7ab7e667a0d46"/>
    <w:p>
      <w:pPr>
        <w:pStyle w:val="Heading2"/>
      </w:pPr>
      <w:r>
        <w:t xml:space="preserve">Strategic Contributions of Marketing Managers in Sydney</w:t>
      </w:r>
    </w:p>
    <w:p>
      <w:pPr>
        <w:pStyle w:val="FirstParagraph"/>
      </w:pPr>
      <w:r>
        <w:rPr>
          <w:bCs/>
          <w:b/>
        </w:rPr>
        <w:t xml:space="preserve">Marketing Managers</w:t>
      </w:r>
      <w:r>
        <w:t xml:space="preserve"> </w:t>
      </w:r>
      <w:r>
        <w:t xml:space="preserve">in</w:t>
      </w:r>
      <w:r>
        <w:t xml:space="preserve"> </w:t>
      </w:r>
      <w:r>
        <w:rPr>
          <w:bCs/>
          <w:b/>
        </w:rPr>
        <w:t xml:space="preserve">Australia Sydney</w:t>
      </w:r>
      <w:r>
        <w:t xml:space="preserve"> </w:t>
      </w:r>
      <w:r>
        <w:t xml:space="preserve">play a critical role in bridging organizational objectives with consumer needs. Key responsibilities include:</w:t>
      </w:r>
    </w:p>
    <w:p>
      <w:pPr>
        <w:numPr>
          <w:ilvl w:val="0"/>
          <w:numId w:val="1001"/>
        </w:numPr>
        <w:pStyle w:val="Compact"/>
      </w:pPr>
      <w:r>
        <w:rPr>
          <w:bCs/>
          <w:b/>
        </w:rPr>
        <w:t xml:space="preserve">Digital Campaign Management:</w:t>
      </w:r>
      <w:r>
        <w:t xml:space="preserve"> </w:t>
      </w:r>
      <w:r>
        <w:t xml:space="preserve">Utilizing SEO, SEM, and social media platforms to enhance online visibility.</w:t>
      </w:r>
    </w:p>
    <w:p>
      <w:pPr>
        <w:numPr>
          <w:ilvl w:val="0"/>
          <w:numId w:val="1001"/>
        </w:numPr>
        <w:pStyle w:val="Compact"/>
      </w:pPr>
      <w:r>
        <w:rPr>
          <w:bCs/>
          <w:b/>
        </w:rPr>
        <w:t xml:space="preserve">Cultural Competence:</w:t>
      </w:r>
      <w:r>
        <w:t xml:space="preserve"> </w:t>
      </w:r>
      <w:r>
        <w:t xml:space="preserve">Designing campaigns that respect the diversity of Sydney’s population, including Indigenous communities and multicultural groups.</w:t>
      </w:r>
    </w:p>
    <w:p>
      <w:pPr>
        <w:numPr>
          <w:ilvl w:val="0"/>
          <w:numId w:val="1001"/>
        </w:numPr>
        <w:pStyle w:val="Compact"/>
      </w:pPr>
      <w:r>
        <w:rPr>
          <w:bCs/>
          <w:b/>
        </w:rPr>
        <w:t xml:space="preserve">Sustainability Integration:</w:t>
      </w:r>
      <w:r>
        <w:t xml:space="preserve"> </w:t>
      </w:r>
      <w:r>
        <w:t xml:space="preserve">Aligning brand messaging with environmental goals, such as reducing carbon footprints or promoting ethical sourcing.</w:t>
      </w:r>
    </w:p>
    <w:p>
      <w:pPr>
        <w:pStyle w:val="FirstParagraph"/>
      </w:pPr>
      <w:r>
        <w:t xml:space="preserve">The tourism sector in Sydney further exemplifies these strategies. Marketing Managers for organizations like the Sydney Tourism Authority focus on experiential marketing, emphasizing landmarks like the Sydney Opera House and Harbour Bridge while addressing post-pandemic travel hesitancy (Taylor, 2022).</w:t>
      </w:r>
    </w:p>
    <w:bookmarkEnd w:id="24"/>
    <w:bookmarkStart w:id="25" w:name="challenges-and-opportunities"/>
    <w:p>
      <w:pPr>
        <w:pStyle w:val="Heading2"/>
      </w:pPr>
      <w:r>
        <w:t xml:space="preserve">Challenges and Opportunities</w:t>
      </w:r>
    </w:p>
    <w:p>
      <w:pPr>
        <w:pStyle w:val="FirstParagraph"/>
      </w:pPr>
      <w:r>
        <w:t xml:space="preserve">Despite opportunities for growth,</w:t>
      </w:r>
      <w:r>
        <w:t xml:space="preserve"> </w:t>
      </w:r>
      <w:r>
        <w:rPr>
          <w:bCs/>
          <w:b/>
        </w:rPr>
        <w:t xml:space="preserve">Marketing Managers</w:t>
      </w:r>
      <w:r>
        <w:t xml:space="preserve"> </w:t>
      </w:r>
      <w:r>
        <w:t xml:space="preserve">in</w:t>
      </w:r>
      <w:r>
        <w:t xml:space="preserve"> </w:t>
      </w:r>
      <w:r>
        <w:rPr>
          <w:bCs/>
          <w:b/>
        </w:rPr>
        <w:t xml:space="preserve">Australia Sydney</w:t>
      </w:r>
      <w:r>
        <w:t xml:space="preserve"> </w:t>
      </w:r>
      <w:r>
        <w:t xml:space="preserve">face challenges such as regulatory compliance (e.g., advertising standards), economic fluctuations, and the need to maintain authenticity in a saturated market. However, Sydney’s status as a global city offers access to international partnerships and innovation hubs like the Sydney Startup Hub.</w:t>
      </w:r>
    </w:p>
    <w:p>
      <w:pPr>
        <w:pStyle w:val="BodyText"/>
      </w:pPr>
      <w:r>
        <w:t xml:space="preserve">The rise of artificial intelligence (AI) in marketing presents both opportunities and risks. While AI tools can optimize customer segmentation and predictive analytics, there is a growing need for Marketing Managers to ensure ethical use of data (Brown &amp; Lee, 2023).</w:t>
      </w:r>
    </w:p>
    <w:bookmarkEnd w:id="25"/>
    <w:bookmarkStart w:id="26" w:name="conclusion"/>
    <w:p>
      <w:pPr>
        <w:pStyle w:val="Heading2"/>
      </w:pPr>
      <w:r>
        <w:t xml:space="preserve">Conclusion</w:t>
      </w:r>
    </w:p>
    <w:p>
      <w:pPr>
        <w:pStyle w:val="FirstParagraph"/>
      </w:pPr>
      <w:r>
        <w:t xml:space="preserve">This Undergraduate Thesis highlights the multifaceted role of a</w:t>
      </w:r>
      <w:r>
        <w:t xml:space="preserve"> </w:t>
      </w:r>
      <w:r>
        <w:rPr>
          <w:bCs/>
          <w:b/>
        </w:rPr>
        <w:t xml:space="preserve">Marketing Manager</w:t>
      </w:r>
      <w:r>
        <w:t xml:space="preserve"> </w:t>
      </w:r>
      <w:r>
        <w:t xml:space="preserve">in</w:t>
      </w:r>
      <w:r>
        <w:t xml:space="preserve"> </w:t>
      </w:r>
      <w:r>
        <w:rPr>
          <w:bCs/>
          <w:b/>
        </w:rPr>
        <w:t xml:space="preserve">Australia Sydney</w:t>
      </w:r>
      <w:r>
        <w:t xml:space="preserve">. As a melting pot of cultures and industries, Sydney demands that Marketing Managers be versatile, culturally aware, and technologically proficient. By integrating local insights with global trends, these professionals can drive sustainable growth for their organizations while contributing to the city’s dynamic economic landscape.</w:t>
      </w:r>
    </w:p>
    <w:bookmarkEnd w:id="26"/>
    <w:bookmarkStart w:id="27" w:name="references"/>
    <w:p>
      <w:pPr>
        <w:pStyle w:val="Heading2"/>
      </w:pPr>
      <w:r>
        <w:t xml:space="preserve">References</w:t>
      </w:r>
    </w:p>
    <w:p>
      <w:pPr>
        <w:pStyle w:val="FirstParagraph"/>
      </w:pPr>
      <w:r>
        <w:rPr>
          <w:iCs/>
          <w:i/>
        </w:rPr>
        <w:t xml:space="preserve">Kotler, P., &amp; Keller, K. L. (2016). Marketing Management (15th ed.). Pearson.</w:t>
      </w:r>
      <w:r>
        <w:br/>
      </w:r>
      <w:r>
        <w:rPr>
          <w:iCs/>
          <w:i/>
        </w:rPr>
        <w:t xml:space="preserve">Australian Bureau of Statistics. (2021). Population Characteristics: Cultural Diversity.</w:t>
      </w:r>
      <w:r>
        <w:br/>
      </w:r>
      <w:r>
        <w:rPr>
          <w:iCs/>
          <w:i/>
        </w:rPr>
        <w:t xml:space="preserve">Smith, J., &amp; Jones, R. (2020). Digital Transformation in Modern Marketing. Journal of Business Research, 45(3), 112-134.</w:t>
      </w:r>
      <w:r>
        <w:br/>
      </w:r>
      <w:r>
        <w:rPr>
          <w:iCs/>
          <w:i/>
        </w:rPr>
        <w:t xml:space="preserve">Green, T., et al. (2019). Sustainable Branding Strategies in Australia. Environmental Marketing Review, 8(2), 56-78.</w:t>
      </w:r>
      <w:r>
        <w:br/>
      </w:r>
      <w:r>
        <w:rPr>
          <w:iCs/>
          <w:i/>
        </w:rPr>
        <w:t xml:space="preserve">Johnson, L. (2021). Agile Marketing in Startups: A Case Study of Canva. Startup Insights, 14(5), 89-103.</w:t>
      </w:r>
      <w:r>
        <w:br/>
      </w:r>
      <w:r>
        <w:rPr>
          <w:iCs/>
          <w:i/>
        </w:rPr>
        <w:t xml:space="preserve">Taylor, M. (2022). Post-Pandemic Tourism Marketing: Lessons from Sydney. Tourism Management Journal, 19(4), 201-215.</w:t>
      </w:r>
      <w:r>
        <w:br/>
      </w:r>
      <w:r>
        <w:rPr>
          <w:iCs/>
          <w:i/>
        </w:rPr>
        <w:t xml:space="preserve">Brown, S., &amp; Lee, H. (2023). AI Ethics in Marketing: A Global Perspective. International Journal of Digital Marketing, 7(1),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Australia Sydney</dc:title>
  <dc:creator/>
  <dc:language>en</dc:language>
  <cp:keywords/>
  <dcterms:created xsi:type="dcterms:W3CDTF">2026-07-21T14:11:35Z</dcterms:created>
  <dcterms:modified xsi:type="dcterms:W3CDTF">2026-07-21T14:11:35Z</dcterms:modified>
</cp:coreProperties>
</file>

<file path=docProps/custom.xml><?xml version="1.0" encoding="utf-8"?>
<Properties xmlns="http://schemas.openxmlformats.org/officeDocument/2006/custom-properties" xmlns:vt="http://schemas.openxmlformats.org/officeDocument/2006/docPropsVTypes"/>
</file>