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f1dfbc7ac6e427b33bbd82863ff039fd635fd32"/>
    <w:p>
      <w:pPr>
        <w:pStyle w:val="Heading1"/>
      </w:pPr>
      <w:r>
        <w:t xml:space="preserve">Undergraduate Thesis: The Role of a Marketing Manager in Bangladesh Dhaka</w:t>
      </w:r>
    </w:p>
    <w:p>
      <w:pPr>
        <w:pStyle w:val="FirstParagraph"/>
      </w:pPr>
      <w:r>
        <w:rPr>
          <w:bCs/>
          <w:b/>
        </w:rPr>
        <w:t xml:space="preserve">Abstract:</w:t>
      </w:r>
      <w:r>
        <w:br/>
      </w:r>
      <w:r>
        <w:t xml:space="preserve">This undergraduate thesis explores the pivotal role of a</w:t>
      </w:r>
      <w:r>
        <w:t xml:space="preserve"> </w:t>
      </w:r>
      <w:r>
        <w:rPr>
          <w:bCs/>
          <w:b/>
        </w:rPr>
        <w:t xml:space="preserve">Marketing Manager</w:t>
      </w:r>
      <w:r>
        <w:t xml:space="preserve"> </w:t>
      </w:r>
      <w:r>
        <w:t xml:space="preserve">in the dynamic business environment of</w:t>
      </w:r>
      <w:r>
        <w:t xml:space="preserve"> </w:t>
      </w:r>
      <w:r>
        <w:rPr>
          <w:bCs/>
          <w:b/>
        </w:rPr>
        <w:t xml:space="preserve">Bangladesh Dhaka</w:t>
      </w:r>
      <w:r>
        <w:t xml:space="preserve">. As one of South Asia's most populous and economically vibrant cities, Dhaka presents unique challenges and opportunities for marketing professionals. This study examines how a Marketing Manager navigates cultural, economic, and technological factors to drive business growth in Bangladesh's rapidly evolving market. The research highlights the responsibilities of a Marketing Manager, the impact of digital transformation on marketing strategies in Dhaka, and the importance of aligning global best practices with local consumer behavior.</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become increasingly critical in Bangladesh's competitive business landscape, particularly in</w:t>
      </w:r>
      <w:r>
        <w:t xml:space="preserve"> </w:t>
      </w:r>
      <w:r>
        <w:rPr>
          <w:bCs/>
          <w:b/>
        </w:rPr>
        <w:t xml:space="preserve">Bangladesh Dhaka</w:t>
      </w:r>
      <w:r>
        <w:t xml:space="preserve">, which serves as the country's economic and cultural hub. With over 20 million residents and a GDP contribution exceeding 35% of the national economy, Dhaka is home to numerous multinational corporations, startups, and traditional industries. This thesis focuses on how a Marketing Manager in Dhaka leverages market research, digital tools, and cultural insights to maximize brand visibility and customer engagement. The study also addresses the challenges faced by marketing professionals in a region with rapid urbanization but limited infrastructure for advanced marketing technologies.</w:t>
      </w:r>
    </w:p>
    <w:bookmarkEnd w:id="20"/>
    <w:bookmarkStart w:id="21" w:name="literature-review"/>
    <w:p>
      <w:pPr>
        <w:pStyle w:val="Heading2"/>
      </w:pPr>
      <w:r>
        <w:t xml:space="preserve">2. Literature Review</w:t>
      </w:r>
    </w:p>
    <w:p>
      <w:pPr>
        <w:pStyle w:val="FirstParagraph"/>
      </w:pPr>
      <w:r>
        <w:t xml:space="preserve">A</w:t>
      </w:r>
      <w:r>
        <w:t xml:space="preserve"> </w:t>
      </w:r>
      <w:r>
        <w:rPr>
          <w:bCs/>
          <w:b/>
        </w:rPr>
        <w:t xml:space="preserve">Marketing Manager</w:t>
      </w:r>
      <w:r>
        <w:t xml:space="preserve"> </w:t>
      </w:r>
      <w:r>
        <w:t xml:space="preserve">is responsible for developing and executing strategies to promote products or services, analyze market trends, and manage budgets. In Bangladesh, where the consumer base is diverse and influenced by both traditional values and modern globalization, these responsibilities are amplified. According to a 2023 report by the Bangladesh Institute of Management (BIM), over 60% of Dhaka-based companies have increased their digital marketing investments due to rising smartphone penetration (75%) in urban areas. However, challenges such as low internet literacy and fragmented supply chains persist, requiring innovative solutions from Marketing Managers.</w:t>
      </w:r>
    </w:p>
    <w:bookmarkEnd w:id="21"/>
    <w:bookmarkStart w:id="22" w:name="Xb7747fa6264c1ea4c324bd751343d87643384d0"/>
    <w:p>
      <w:pPr>
        <w:pStyle w:val="Heading2"/>
      </w:pPr>
      <w:r>
        <w:t xml:space="preserve">3. Key Responsibilities of a Marketing Manager in Bangladesh Dhaka</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Bangladesh Dhaka</w:t>
      </w:r>
      <w:r>
        <w:t xml:space="preserve"> </w:t>
      </w:r>
      <w:r>
        <w:t xml:space="preserve">must balance global marketing principles with local adaptation. Key responsibilities include:</w:t>
      </w:r>
    </w:p>
    <w:p>
      <w:pPr>
        <w:numPr>
          <w:ilvl w:val="0"/>
          <w:numId w:val="1001"/>
        </w:numPr>
        <w:pStyle w:val="Compact"/>
      </w:pPr>
      <w:r>
        <w:rPr>
          <w:bCs/>
          <w:b/>
        </w:rPr>
        <w:t xml:space="preserve">Market Research:</w:t>
      </w:r>
      <w:r>
        <w:t xml:space="preserve"> </w:t>
      </w:r>
      <w:r>
        <w:t xml:space="preserve">Analyzing consumer behavior, competitor strategies, and economic trends specific to Dhaka's urban and semi-urban markets.</w:t>
      </w:r>
    </w:p>
    <w:p>
      <w:pPr>
        <w:numPr>
          <w:ilvl w:val="0"/>
          <w:numId w:val="1001"/>
        </w:numPr>
        <w:pStyle w:val="Compact"/>
      </w:pPr>
      <w:r>
        <w:rPr>
          <w:bCs/>
          <w:b/>
        </w:rPr>
        <w:t xml:space="preserve">Digital Marketing Strategies:</w:t>
      </w:r>
      <w:r>
        <w:t xml:space="preserve"> </w:t>
      </w:r>
      <w:r>
        <w:t xml:space="preserve">Utilizing social media platforms like Facebook and Instagram to target Bangladesh's young demographic (ages 18–35) while addressing language barriers in content creation.</w:t>
      </w:r>
    </w:p>
    <w:p>
      <w:pPr>
        <w:numPr>
          <w:ilvl w:val="0"/>
          <w:numId w:val="1001"/>
        </w:numPr>
        <w:pStyle w:val="Compact"/>
      </w:pPr>
      <w:r>
        <w:rPr>
          <w:bCs/>
          <w:b/>
        </w:rPr>
        <w:t xml:space="preserve">Brand Positioning:</w:t>
      </w:r>
      <w:r>
        <w:t xml:space="preserve"> </w:t>
      </w:r>
      <w:r>
        <w:t xml:space="preserve">Ensuring brand messaging aligns with Dhaka's cultural norms, such as emphasizing family values or religious festivals in promotional campaigns.</w:t>
      </w:r>
    </w:p>
    <w:p>
      <w:pPr>
        <w:numPr>
          <w:ilvl w:val="0"/>
          <w:numId w:val="1001"/>
        </w:numPr>
        <w:pStyle w:val="Compact"/>
      </w:pPr>
      <w:r>
        <w:rPr>
          <w:bCs/>
          <w:b/>
        </w:rPr>
        <w:t xml:space="preserve">Crisis Management:</w:t>
      </w:r>
      <w:r>
        <w:t xml:space="preserve"> </w:t>
      </w:r>
      <w:r>
        <w:t xml:space="preserve">Handling PR challenges arising from social media backlash or misinformation, which is common in Bangladesh's digitally connected society.</w:t>
      </w:r>
    </w:p>
    <w:bookmarkEnd w:id="22"/>
    <w:bookmarkStart w:id="23" w:name="X0bda4e1aac786eaae1fe9054dc0f269b0555c1a"/>
    <w:p>
      <w:pPr>
        <w:pStyle w:val="Heading2"/>
      </w:pPr>
      <w:r>
        <w:t xml:space="preserve">4. Challenges Faced by Marketing Managers in Bangladesh</w:t>
      </w:r>
    </w:p>
    <w:p>
      <w:pPr>
        <w:pStyle w:val="FirstParagraph"/>
      </w:pPr>
      <w:r>
        <w:rPr>
          <w:bCs/>
          <w:b/>
        </w:rPr>
        <w:t xml:space="preserve">Bangladesh Dhaka</w:t>
      </w:r>
      <w:r>
        <w:t xml:space="preserve"> </w:t>
      </w:r>
      <w:r>
        <w:t xml:space="preserve">poses unique challenges for</w:t>
      </w:r>
      <w:r>
        <w:t xml:space="preserve"> </w:t>
      </w:r>
      <w:r>
        <w:rPr>
          <w:bCs/>
          <w:b/>
        </w:rPr>
        <w:t xml:space="preserve">Marketing Managers</w:t>
      </w:r>
      <w:r>
        <w:t xml:space="preserve">, including:</w:t>
      </w:r>
    </w:p>
    <w:p>
      <w:pPr>
        <w:numPr>
          <w:ilvl w:val="0"/>
          <w:numId w:val="1002"/>
        </w:numPr>
        <w:pStyle w:val="Compact"/>
      </w:pPr>
      <w:r>
        <w:rPr>
          <w:bCs/>
          <w:b/>
        </w:rPr>
        <w:t xml:space="preserve">Economic Constraints:</w:t>
      </w:r>
      <w:r>
        <w:t xml:space="preserve"> </w:t>
      </w:r>
      <w:r>
        <w:t xml:space="preserve">Limited budgets for marketing campaigns due to the high cost of digital advertising in a competitive market.</w:t>
      </w:r>
    </w:p>
    <w:p>
      <w:pPr>
        <w:numPr>
          <w:ilvl w:val="0"/>
          <w:numId w:val="1002"/>
        </w:numPr>
        <w:pStyle w:val="Compact"/>
      </w:pPr>
      <w:r>
        <w:rPr>
          <w:bCs/>
          <w:b/>
        </w:rPr>
        <w:t xml:space="preserve">Cultural Nuances:</w:t>
      </w:r>
      <w:r>
        <w:t xml:space="preserve"> </w:t>
      </w:r>
      <w:r>
        <w:t xml:space="preserve">Balancing modern branding with traditional values, such as avoiding Western imagery in religiously sensitive areas.</w:t>
      </w:r>
    </w:p>
    <w:p>
      <w:pPr>
        <w:numPr>
          <w:ilvl w:val="0"/>
          <w:numId w:val="1002"/>
        </w:numPr>
        <w:pStyle w:val="Compact"/>
      </w:pPr>
      <w:r>
        <w:rPr>
          <w:bCs/>
          <w:b/>
        </w:rPr>
        <w:t xml:space="preserve">Digital Infrastructure Gaps:</w:t>
      </w:r>
      <w:r>
        <w:t xml:space="preserve"> </w:t>
      </w:r>
      <w:r>
        <w:t xml:space="preserve">Inconsistent internet connectivity and low e-commerce adoption among older demographics hinder online marketing efforts.</w:t>
      </w:r>
    </w:p>
    <w:p>
      <w:pPr>
        <w:numPr>
          <w:ilvl w:val="0"/>
          <w:numId w:val="1002"/>
        </w:numPr>
        <w:pStyle w:val="Compact"/>
      </w:pPr>
      <w:r>
        <w:rPr>
          <w:bCs/>
          <w:b/>
        </w:rPr>
        <w:t xml:space="preserve">Regulatory Hurdles:</w:t>
      </w:r>
      <w:r>
        <w:t xml:space="preserve"> </w:t>
      </w:r>
      <w:r>
        <w:t xml:space="preserve">Navigating Bangladesh's evolving advertising laws, which restrict certain promotional practices in public spaces.</w:t>
      </w:r>
    </w:p>
    <w:bookmarkEnd w:id="23"/>
    <w:bookmarkStart w:id="24" w:name="Xe73eac163acb741ec1a97bc49959d460a234a26"/>
    <w:p>
      <w:pPr>
        <w:pStyle w:val="Heading2"/>
      </w:pPr>
      <w:r>
        <w:t xml:space="preserve">5. Case Studies: Marketing Success Stories in Dhaka</w:t>
      </w:r>
    </w:p>
    <w:p>
      <w:pPr>
        <w:pStyle w:val="FirstParagraph"/>
      </w:pPr>
      <w:r>
        <w:t xml:space="preserve">This section highlights two case studies demonstrating effective marketing strategies by</w:t>
      </w:r>
      <w:r>
        <w:t xml:space="preserve"> </w:t>
      </w:r>
      <w:r>
        <w:rPr>
          <w:bCs/>
          <w:b/>
        </w:rPr>
        <w:t xml:space="preserve">Marketing Managers</w:t>
      </w:r>
      <w:r>
        <w:t xml:space="preserve"> </w:t>
      </w:r>
      <w:r>
        <w:t xml:space="preserve">in</w:t>
      </w:r>
    </w:p>
    <w:p>
      <w:pPr>
        <w:pStyle w:val="BodyText"/>
      </w:pPr>
      <w:r>
        <w:t xml:space="preserve">Bangladesh Dhaka:</w:t>
      </w:r>
    </w:p>
    <w:p>
      <w:pPr>
        <w:pStyle w:val="BodyText"/>
      </w:pPr>
      <w:r>
        <w:rPr>
          <w:bCs/>
          <w:b/>
        </w:rPr>
        <w:t xml:space="preserve">Case Study 1: Square Pharmaceuticals Ltd.</w:t>
      </w:r>
      <w:r>
        <w:br/>
      </w:r>
      <w:r>
        <w:t xml:space="preserve">A leading healthcare company, Square Pharmaceuticals leveraged a</w:t>
      </w:r>
      <w:r>
        <w:t xml:space="preserve"> </w:t>
      </w:r>
      <w:r>
        <w:rPr>
          <w:bCs/>
          <w:b/>
        </w:rPr>
        <w:t xml:space="preserve">Marketing Manager</w:t>
      </w:r>
      <w:r>
        <w:t xml:space="preserve">'s expertise to launch a campaign targeting women's health. By using local influencers and emphasizing affordability, the brand increased its market share by 20% in two years.</w:t>
      </w:r>
    </w:p>
    <w:p>
      <w:pPr>
        <w:pStyle w:val="BodyText"/>
      </w:pPr>
      <w:r>
        <w:rPr>
          <w:bCs/>
          <w:b/>
        </w:rPr>
        <w:t xml:space="preserve">Case Study 2: BRAC University's Alumni Branding.</w:t>
      </w:r>
      <w:r>
        <w:br/>
      </w:r>
      <w:r>
        <w:t xml:space="preserve">A</w:t>
      </w:r>
      <w:r>
        <w:t xml:space="preserve"> </w:t>
      </w:r>
      <w:r>
        <w:rPr>
          <w:bCs/>
          <w:b/>
        </w:rPr>
        <w:t xml:space="preserve">Marketing Manager</w:t>
      </w:r>
      <w:r>
        <w:t xml:space="preserve"> </w:t>
      </w:r>
      <w:r>
        <w:t xml:space="preserve">at BRAC University rebranded the institution's alumni network to attract investors and global partnerships. The strategy focused on storytelling through social media, highlighting Dhaka's role in Bangladesh's education sector.</w:t>
      </w:r>
    </w:p>
    <w:bookmarkEnd w:id="24"/>
    <w:bookmarkStart w:id="25" w:name="X3c772da6ff6c9b281e8853993739afebb6aed34"/>
    <w:p>
      <w:pPr>
        <w:pStyle w:val="Heading2"/>
      </w:pPr>
      <w:r>
        <w:t xml:space="preserve">6. Future Trends for Marketing Managers in Bangladesh Dhaka</w:t>
      </w:r>
    </w:p>
    <w:p>
      <w:pPr>
        <w:pStyle w:val="FirstParagraph"/>
      </w:pPr>
      <w:r>
        <w:t xml:space="preserve">The future of</w:t>
      </w:r>
      <w:r>
        <w:t xml:space="preserve"> </w:t>
      </w:r>
      <w:r>
        <w:rPr>
          <w:bCs/>
          <w:b/>
        </w:rPr>
        <w:t xml:space="preserve">Marketing Managers</w:t>
      </w:r>
      <w:r>
        <w:t xml:space="preserve"> </w:t>
      </w:r>
      <w:r>
        <w:t xml:space="preserve">in</w:t>
      </w:r>
      <w:r>
        <w:t xml:space="preserve"> </w:t>
      </w:r>
      <w:r>
        <w:rPr>
          <w:bCs/>
          <w:b/>
        </w:rPr>
        <w:t xml:space="preserve">Bangladesh Dhaka</w:t>
      </w:r>
      <w:r>
        <w:t xml:space="preserve"> </w:t>
      </w:r>
      <w:r>
        <w:t xml:space="preserve">will be shaped by:</w:t>
      </w:r>
    </w:p>
    <w:p>
      <w:pPr>
        <w:numPr>
          <w:ilvl w:val="0"/>
          <w:numId w:val="1003"/>
        </w:numPr>
        <w:pStyle w:val="Compact"/>
      </w:pPr>
      <w:r>
        <w:rPr>
          <w:bCs/>
          <w:b/>
        </w:rPr>
        <w:t xml:space="preserve">Digital Transformation:</w:t>
      </w:r>
      <w:r>
        <w:t xml:space="preserve"> </w:t>
      </w:r>
      <w:r>
        <w:t xml:space="preserve">Increased adoption of AI-driven analytics to predict consumer trends and optimize ad spending.</w:t>
      </w:r>
    </w:p>
    <w:p>
      <w:pPr>
        <w:numPr>
          <w:ilvl w:val="0"/>
          <w:numId w:val="1003"/>
        </w:numPr>
        <w:pStyle w:val="Compact"/>
      </w:pPr>
      <w:r>
        <w:rPr>
          <w:bCs/>
          <w:b/>
        </w:rPr>
        <w:t xml:space="preserve">Sustainability Focus:</w:t>
      </w:r>
      <w:r>
        <w:t xml:space="preserve"> </w:t>
      </w:r>
      <w:r>
        <w:t xml:space="preserve">Emphasis on eco-friendly marketing practices, such as reducing paper waste in campaigns or promoting green products.</w:t>
      </w:r>
    </w:p>
    <w:p>
      <w:pPr>
        <w:numPr>
          <w:ilvl w:val="0"/>
          <w:numId w:val="1003"/>
        </w:numPr>
        <w:pStyle w:val="Compact"/>
      </w:pPr>
      <w:r>
        <w:rPr>
          <w:bCs/>
          <w:b/>
        </w:rPr>
        <w:t xml:space="preserve">Cross-Generational Engagement:</w:t>
      </w:r>
      <w:r>
        <w:t xml:space="preserve"> </w:t>
      </w:r>
      <w:r>
        <w:t xml:space="preserve">Designing campaigns that bridge the gap between Bangladesh's tech-savvy youth and traditional consumers.</w:t>
      </w:r>
    </w:p>
    <w:bookmarkEnd w:id="25"/>
    <w:bookmarkStart w:id="26" w:name="conclusion"/>
    <w:p>
      <w:pPr>
        <w:pStyle w:val="Heading2"/>
      </w:pPr>
      <w:r>
        <w:t xml:space="preserve">7. Conclusion</w:t>
      </w:r>
    </w:p>
    <w:p>
      <w:pPr>
        <w:pStyle w:val="FirstParagraph"/>
      </w:pPr>
      <w:r>
        <w:t xml:space="preserve">In conclusion, a</w:t>
      </w:r>
      <w:r>
        <w:t xml:space="preserve"> </w:t>
      </w:r>
      <w:r>
        <w:rPr>
          <w:bCs/>
          <w:b/>
        </w:rPr>
        <w:t xml:space="preserve">Marketing Manager</w:t>
      </w:r>
      <w:r>
        <w:t xml:space="preserve"> </w:t>
      </w:r>
      <w:r>
        <w:t xml:space="preserve">in</w:t>
      </w:r>
      <w:r>
        <w:t xml:space="preserve"> </w:t>
      </w:r>
      <w:r>
        <w:rPr>
          <w:bCs/>
          <w:b/>
        </w:rPr>
        <w:t xml:space="preserve">Bangladesh Dhaka</w:t>
      </w:r>
      <w:r>
        <w:t xml:space="preserve"> </w:t>
      </w:r>
      <w:r>
        <w:t xml:space="preserve">must be adaptable, culturally aware, and technologically proficient to succeed in this dynamic market. This undergraduate thesis underscores the importance of aligning global marketing strategies with local needs while addressing the unique challenges of Bangladesh's urban economy. As Dhaka continues to grow as a business hub, the role of a</w:t>
      </w:r>
      <w:r>
        <w:t xml:space="preserve"> </w:t>
      </w:r>
      <w:r>
        <w:rPr>
          <w:bCs/>
          <w:b/>
        </w:rPr>
        <w:t xml:space="preserve">Marketing Manager</w:t>
      </w:r>
      <w:r>
        <w:t xml:space="preserve"> </w:t>
      </w:r>
      <w:r>
        <w:t xml:space="preserve">will remain central to driving innovation and profitability in both local and international markets.</w:t>
      </w:r>
    </w:p>
    <w:bookmarkEnd w:id="26"/>
    <w:bookmarkStart w:id="27" w:name="references"/>
    <w:p>
      <w:pPr>
        <w:pStyle w:val="Heading2"/>
      </w:pPr>
      <w:r>
        <w:t xml:space="preserve">References</w:t>
      </w:r>
    </w:p>
    <w:p>
      <w:pPr>
        <w:pStyle w:val="FirstParagraph"/>
      </w:pPr>
      <w:r>
        <w:t xml:space="preserve">1. Bangladesh Institute of Management (BIM). (2023).</w:t>
      </w:r>
      <w:r>
        <w:t xml:space="preserve"> </w:t>
      </w:r>
      <w:r>
        <w:rPr>
          <w:iCs/>
          <w:i/>
        </w:rPr>
        <w:t xml:space="preserve">Digital Marketing Trends in Bangladesh</w:t>
      </w:r>
      <w:r>
        <w:t xml:space="preserve">.</w:t>
      </w:r>
      <w:r>
        <w:br/>
      </w:r>
      <w:r>
        <w:t xml:space="preserve">2. Rahman, M. S. (2021).</w:t>
      </w:r>
      <w:r>
        <w:t xml:space="preserve"> </w:t>
      </w:r>
      <w:r>
        <w:rPr>
          <w:iCs/>
          <w:i/>
        </w:rPr>
        <w:t xml:space="preserve">Cultural Insights for Marketing in South Asia</w:t>
      </w:r>
      <w:r>
        <w:t xml:space="preserve">. Dhaka University Press.</w:t>
      </w:r>
      <w:r>
        <w:br/>
      </w:r>
      <w:r>
        <w:t xml:space="preserve">3. World Bank Data on Bangladesh's GDP and Urbanization Rates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Marketing Manager Roles in Bangladesh Dhaka</dc:title>
  <dc:creator/>
  <dc:language>en</dc:language>
  <cp:keywords/>
  <dcterms:created xsi:type="dcterms:W3CDTF">2026-07-23T20:12:44Z</dcterms:created>
  <dcterms:modified xsi:type="dcterms:W3CDTF">2026-07-23T20:12:44Z</dcterms:modified>
</cp:coreProperties>
</file>

<file path=docProps/custom.xml><?xml version="1.0" encoding="utf-8"?>
<Properties xmlns="http://schemas.openxmlformats.org/officeDocument/2006/custom-properties" xmlns:vt="http://schemas.openxmlformats.org/officeDocument/2006/docPropsVTypes"/>
</file>