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ed4f0121a9c082a33d0683a7ecc4be4bb66a141"/>
    <w:p>
      <w:pPr>
        <w:pStyle w:val="Heading1"/>
      </w:pPr>
      <w:r>
        <w:t xml:space="preserve">Undergraduate Thesis: The Role of a Marketing Manager in Brazil, Rio de Janeiro</w:t>
      </w:r>
    </w:p>
    <w:bookmarkStart w:id="20" w:name="abstract"/>
    <w:p>
      <w:pPr>
        <w:pStyle w:val="Heading2"/>
      </w:pPr>
      <w:r>
        <w:t xml:space="preserve">Abstract</w:t>
      </w:r>
    </w:p>
    <w:p>
      <w:pPr>
        <w:pStyle w:val="FirstParagraph"/>
      </w:pPr>
      <w:r>
        <w:t xml:space="preserve">This undergraduate thesis explores the dynamic role of a</w:t>
      </w:r>
      <w:r>
        <w:t xml:space="preserve"> </w:t>
      </w:r>
      <w:r>
        <w:rPr>
          <w:bCs/>
          <w:b/>
        </w:rPr>
        <w:t xml:space="preserve">Marketing Manager</w:t>
      </w:r>
      <w:r>
        <w:t xml:space="preserve"> </w:t>
      </w:r>
      <w:r>
        <w:t xml:space="preserve">within the economic and cultural landscape of</w:t>
      </w:r>
      <w:r>
        <w:t xml:space="preserve"> </w:t>
      </w:r>
      <w:r>
        <w:rPr>
          <w:bCs/>
          <w:b/>
        </w:rPr>
        <w:t xml:space="preserve">Brazil, Rio de Janeiro</w:t>
      </w:r>
      <w:r>
        <w:t xml:space="preserve">. Focusing on the challenges and opportunities unique to this vibrant city, the study examines how marketing strategies must adapt to local consumer behavior, socio-economic trends, and global market influences. Rio de Janeiro’s status as a hub for tourism, entertainment, and innovation makes it a critical case study for understanding the intersection of marketing management in emerging markets. The thesis also highlights the competencies required for success in this field, emphasizing cultural relevance and digital transformation.</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has evolved significantly in recent years, particularly within countries like</w:t>
      </w:r>
      <w:r>
        <w:t xml:space="preserve"> </w:t>
      </w:r>
      <w:r>
        <w:rPr>
          <w:bCs/>
          <w:b/>
        </w:rPr>
        <w:t xml:space="preserve">Brazil</w:t>
      </w:r>
      <w:r>
        <w:t xml:space="preserve">, where economic diversity and rapid technological adoption demand agile strategies. Rio de Janeiro, as one of Brazil’s most iconic cities, presents a unique environment for studying marketing management. With its rich cultural heritage, tourist-driven economy, and growing middle class, the city requires Marketing Managers to balance global best practices with localized insights. This thesis aims to analyze how these professionals navigate the complexities of operating in Rio de Janeiro while contributing to organizational success.</w:t>
      </w:r>
    </w:p>
    <w:bookmarkEnd w:id="21"/>
    <w:bookmarkStart w:id="22" w:name="X669f631bc3bb26336b5d35598afb89b27f4703d"/>
    <w:p>
      <w:pPr>
        <w:pStyle w:val="Heading2"/>
      </w:pPr>
      <w:r>
        <w:t xml:space="preserve">Contextualizing the Market: Rio de Janeiro</w:t>
      </w:r>
    </w:p>
    <w:p>
      <w:pPr>
        <w:pStyle w:val="FirstParagraph"/>
      </w:pPr>
      <w:r>
        <w:t xml:space="preserve">Rio de Janeiro is a metropolis characterized by its dualities—economic disparity, cultural vibrancy, and a cosmopolitan outlook. As Brazil’s second-largest city and a global tourist destination, it hosts millions of visitors annually, creating opportunities for brands to engage with diverse audiences. However, this environment also poses challenges such as fluctuating consumer preferences, regulatory complexities (e.g., tax laws in the state of Rio de Janeiro), and competition from both international and local players.</w:t>
      </w:r>
    </w:p>
    <w:p>
      <w:pPr>
        <w:pStyle w:val="BodyText"/>
      </w:pPr>
      <w:r>
        <w:t xml:space="preserve">The city’s economy is heavily influenced by sectors like tourism, real estate, media, and technology. Marketing Managers in Rio must therefore craft campaigns that resonate with locals while appealing to tourists. For instance, leveraging Brazil’s passion for football or the iconic Carnival festival can be instrumental in creating culturally relevant marketing strategies. Additionally, the rise of digital platforms has necessitated a focus on online engagement, social media presence (especially on platforms like Instagram and TikTok), and data-driven decision-making.</w:t>
      </w:r>
    </w:p>
    <w:bookmarkEnd w:id="22"/>
    <w:bookmarkStart w:id="23" w:name="profile-of-a-marketing-manager-in-brazil"/>
    <w:p>
      <w:pPr>
        <w:pStyle w:val="Heading2"/>
      </w:pPr>
      <w:r>
        <w:t xml:space="preserve">Profile of a Marketing Manager in Brazil</w:t>
      </w:r>
    </w:p>
    <w:p>
      <w:pPr>
        <w:pStyle w:val="FirstParagraph"/>
      </w:pPr>
      <w:r>
        <w:t xml:space="preserve">A</w:t>
      </w:r>
      <w:r>
        <w:t xml:space="preserve"> </w:t>
      </w:r>
      <w:r>
        <w:rPr>
          <w:bCs/>
          <w:b/>
        </w:rPr>
        <w:t xml:space="preserve">Marketing Manager</w:t>
      </w:r>
      <w:r>
        <w:t xml:space="preserve"> </w:t>
      </w:r>
      <w:r>
        <w:t xml:space="preserve">in Brazil must possess a blend of technical expertise, cultural awareness, and adaptability. In Rio de Janeiro, where Portuguese is the primary language but English is increasingly valued in business contexts, bilingualism can be a key differentiator. The role typically involves managing branding initiatives, digital campaigns, market research, and stakeholder collaboration.</w:t>
      </w:r>
    </w:p>
    <w:p>
      <w:pPr>
        <w:pStyle w:val="BodyText"/>
      </w:pPr>
      <w:r>
        <w:t xml:space="preserve">Education in marketing or business administration from Brazilian universities (such as PUC-Rio or UFRJ) often forms the foundation of a Marketing Manager’s career. However, practical experience through internships with local brands like Natura or global corporations operating in Rio (e.g., Coca-Cola, Unilever) is equally vital. The ability to analyze consumer behavior through tools like Google Analytics and social media metrics is now a standard skill set.</w:t>
      </w:r>
    </w:p>
    <w:bookmarkEnd w:id="23"/>
    <w:bookmarkStart w:id="24" w:name="strategic-challenges-and-opportunities"/>
    <w:p>
      <w:pPr>
        <w:pStyle w:val="Heading2"/>
      </w:pPr>
      <w:r>
        <w:t xml:space="preserve">Strategic Challenges and Opportunities</w:t>
      </w:r>
    </w:p>
    <w:p>
      <w:pPr>
        <w:pStyle w:val="FirstParagraph"/>
      </w:pPr>
      <w:r>
        <w:rPr>
          <w:bCs/>
          <w:b/>
        </w:rPr>
        <w:t xml:space="preserve">Rio de Janeiro</w:t>
      </w:r>
      <w:r>
        <w:t xml:space="preserve"> </w:t>
      </w:r>
      <w:r>
        <w:t xml:space="preserve">presents unique challenges for Marketing Managers. For example, the city’s socio-economic inequalities mean that marketing strategies must often target multiple segments simultaneously—luxury consumers in affluent neighborhoods like Leblon versus budget-conscious shoppers in areas like Complexo do Alemão. Additionally, the influence of Brazilian pop culture (e.g., samba, music streaming services like Spotify) requires campaigns to align with local trends while maintaining a global appeal.</w:t>
      </w:r>
    </w:p>
    <w:p>
      <w:pPr>
        <w:pStyle w:val="BodyText"/>
      </w:pPr>
      <w:r>
        <w:t xml:space="preserve">Opportunities abound in digital innovation and sustainability. Rio has been a pioneer in green initiatives, such as its participation in the Rio+20 Conference on sustainable development. Marketing Managers can capitalize on this by promoting eco-friendly products or services through platforms like Instagram Reels or YouTube Shorts, which are popular among Brazilian youth.</w:t>
      </w:r>
    </w:p>
    <w:bookmarkEnd w:id="24"/>
    <w:bookmarkStart w:id="25" w:name="Xd6fb041092487f98e56e60ab053706c5059869e"/>
    <w:p>
      <w:pPr>
        <w:pStyle w:val="Heading2"/>
      </w:pPr>
      <w:r>
        <w:t xml:space="preserve">Case Study: Digital Marketing in Rio de Janeiro</w:t>
      </w:r>
    </w:p>
    <w:p>
      <w:pPr>
        <w:pStyle w:val="FirstParagraph"/>
      </w:pPr>
      <w:r>
        <w:t xml:space="preserve">A recent example of successful marketing in Rio is the campaign for a local tech startup that launched a mobile app for event discovery. The</w:t>
      </w:r>
      <w:r>
        <w:t xml:space="preserve"> </w:t>
      </w:r>
      <w:r>
        <w:rPr>
          <w:bCs/>
          <w:b/>
        </w:rPr>
        <w:t xml:space="preserve">Marketing Manager</w:t>
      </w:r>
      <w:r>
        <w:t xml:space="preserve"> </w:t>
      </w:r>
      <w:r>
        <w:t xml:space="preserve">leveraged Instagram influencers and geotargeted ads to reach young professionals and tourists, resulting in a 40% increase in user engagement. This case underscores the importance of understanding platform-specific algorithms and local consumer habits.</w:t>
      </w:r>
    </w:p>
    <w:p>
      <w:pPr>
        <w:pStyle w:val="BodyText"/>
      </w:pPr>
      <w:r>
        <w:t xml:space="preserve">In contrast, a multinational brand faced challenges when its traditional print-based campaigns failed to resonate with Rio’s smartphone-savvy population. The shift to digital-only strategies, including interactive WhatsApp marketing and TikTok challenges, ultimately restored market share.</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Brazil, Rio de Janeiro</w:t>
      </w:r>
      <w:r>
        <w:t xml:space="preserve">, is both challenging and rewarding. This thesis has demonstrated that success in this field requires a deep understanding of the city’s cultural nuances, economic dynamics, and technological landscape. As Rio continues to evolve as a global player, Marketing Managers will remain pivotal in bridging local traditions with modern innovation. Future research could explore the impact of AI-driven marketing tools or cross-border collaborations between Brazilian and international brands in this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Brazil, Rio de Janeiro</dc:title>
  <dc:creator/>
  <dc:language>en</dc:language>
  <cp:keywords/>
  <dcterms:created xsi:type="dcterms:W3CDTF">2026-07-23T22:48:31Z</dcterms:created>
  <dcterms:modified xsi:type="dcterms:W3CDTF">2026-07-23T22:48:31Z</dcterms:modified>
</cp:coreProperties>
</file>

<file path=docProps/custom.xml><?xml version="1.0" encoding="utf-8"?>
<Properties xmlns="http://schemas.openxmlformats.org/officeDocument/2006/custom-properties" xmlns:vt="http://schemas.openxmlformats.org/officeDocument/2006/docPropsVTypes"/>
</file>