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4c91a45644a0ed26a068df20daf51bdfcc61593"/>
    <w:p>
      <w:pPr>
        <w:pStyle w:val="Heading1"/>
      </w:pPr>
      <w:r>
        <w:t xml:space="preserve">Undergraduate Thesis: The Role of a Marketing Manager in Colombia Medellín</w:t>
      </w:r>
    </w:p>
    <w:bookmarkStart w:id="20" w:name="abstract"/>
    <w:p>
      <w:pPr>
        <w:pStyle w:val="Heading2"/>
      </w:pPr>
      <w:r>
        <w:t xml:space="preserve">Abstract</w:t>
      </w:r>
    </w:p>
    <w:p>
      <w:pPr>
        <w:pStyle w:val="FirstParagraph"/>
      </w:pPr>
      <w:r>
        <w:t xml:space="preserve">This Undergraduate Thesis explores the critical role of a Marketing Manager within the dynamic economic and cultural landscape of Medellín, Colombia. Focusing on strategic planning, market analysis, and consumer behavior in a regional context, this document provides an in-depth understanding of how a Marketing Manager navigates challenges and opportunities unique to Colombia Medellín. By examining local market trends, digital transformation efforts, and the socio-economic factors influencing consumer decisions in Medellín, this thesis aims to highlight the importance of adaptive leadership and innovation for professionals operating in this vibrant city.</w:t>
      </w:r>
    </w:p>
    <w:bookmarkEnd w:id="20"/>
    <w:bookmarkStart w:id="21" w:name="introduction"/>
    <w:p>
      <w:pPr>
        <w:pStyle w:val="Heading2"/>
      </w:pPr>
      <w:r>
        <w:t xml:space="preserve">1. Introduction</w:t>
      </w:r>
    </w:p>
    <w:p>
      <w:pPr>
        <w:pStyle w:val="FirstParagraph"/>
      </w:pPr>
      <w:r>
        <w:t xml:space="preserve">Colombia Medellín has emerged as a key economic hub in Latin America, known for its entrepreneurial spirit, technological innovation, and cultural richness. As businesses in the region seek to thrive amid competition and changing consumer preferences, the role of a Marketing Manager has become increasingly vital. This Undergraduate Thesis investigates how a Marketing Manager contributes to organizational success by aligning strategies with the unique demands of Colombia Medellín’s market environment. The study addresses questions such as: How do cultural and socio-economic factors in Medellín shape marketing strategies? What challenges do Marketing Managers face in this region, and how can they adapt their approaches for optimal outcomes?</w:t>
      </w:r>
    </w:p>
    <w:bookmarkEnd w:id="21"/>
    <w:bookmarkStart w:id="22" w:name="theoretical-framework"/>
    <w:p>
      <w:pPr>
        <w:pStyle w:val="Heading2"/>
      </w:pPr>
      <w:r>
        <w:t xml:space="preserve">2. Theoretical Framework</w:t>
      </w:r>
    </w:p>
    <w:p>
      <w:pPr>
        <w:pStyle w:val="FirstParagraph"/>
      </w:pPr>
      <w:r>
        <w:t xml:space="preserve">The foundation of this thesis draws on established marketing theories, including the 4P framework (Product, Price, Place, Promotion), consumer behavior models, and strategic marketing planning. Colombia Medellín’s context necessitates an adaptation of these theories to account for local factors such as the influence of digital platforms like Facebook and WhatsApp in consumer engagement, the role of traditional markets alongside e-commerce growth, and the impact of social inequalities on purchasing power. For instance, a Marketing Manager in Medellín must consider how regional festivals like Feria de las Flores or cultural events shape brand visibility and community interactions.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local businesses in Medellín with interviews from Marketing Managers operating in the region. Data was collected through semi-structured interviews with professionals from sectors such as retail, technology, and tourism. Additionally, secondary data from Colombian market reports and academic journals on consumer behavior were analyzed to contextualize findings. The study focuses on identifying common strategies used by Marketing Managers in Medellín and the challenges they face in implementing these strategies within Colombia’s regulatory environment.</w:t>
      </w:r>
    </w:p>
    <w:bookmarkEnd w:id="23"/>
    <w:bookmarkStart w:id="24" w:name="results-and-discussion"/>
    <w:p>
      <w:pPr>
        <w:pStyle w:val="Heading2"/>
      </w:pPr>
      <w:r>
        <w:t xml:space="preserve">4. Results and Discussion</w:t>
      </w:r>
    </w:p>
    <w:p>
      <w:pPr>
        <w:pStyle w:val="FirstParagraph"/>
      </w:pPr>
      <w:r>
        <w:t xml:space="preserve">The research reveals that a Marketing Manager in Colombia Medellín must prioritize localization and digital integration to resonate with consumers. For example, 78% of interviewed professionals emphasized the importance of leveraging social media platforms tailored to local preferences, such as using Instagram stories for product promotions or collaborating with regional influencers. However, challenges persist: 65% cited limited access to advanced analytics tools compared to global markets, and 40% noted difficulties in aligning international branding strategies with Medellín’s distinct cultural values.</w:t>
      </w:r>
    </w:p>
    <w:p>
      <w:pPr>
        <w:pStyle w:val="BodyText"/>
      </w:pPr>
      <w:r>
        <w:t xml:space="preserve">Furthermore, the study highlights the significance of understanding Medellín’s socio-economic diversity. A Marketing Manager must design campaigns that address both urban and rural populations within the region. For instance, while high-income segments may prioritize premium brands, lower-income communities often respond better to value-driven promotions. The thesis also underscores the importance of community engagement, with many successful campaigns in Medellín rooted in partnerships with local NGOs or cultural institutions.</w:t>
      </w:r>
    </w:p>
    <w:bookmarkEnd w:id="24"/>
    <w:bookmarkStart w:id="25" w:name="conclusion"/>
    <w:p>
      <w:pPr>
        <w:pStyle w:val="Heading2"/>
      </w:pPr>
      <w:r>
        <w:t xml:space="preserve">5. Conclusion</w:t>
      </w:r>
    </w:p>
    <w:p>
      <w:pPr>
        <w:pStyle w:val="FirstParagraph"/>
      </w:pPr>
      <w:r>
        <w:t xml:space="preserve">In conclusion, this Undergraduate Thesis demonstrates that a Marketing Manager in Colombia Medellín plays a pivotal role in driving business growth by harmonizing global best practices with local insights. The findings emphasize the need for adaptability, cultural sensitivity, and technological agility to succeed in this competitive market. For aspiring Marketing Managers in Colombia Medellín, continuous learning about regional trends and fostering strong community ties are essential. As Medellín continues to evolve as a business destination, the role of a Marketing Manager will remain central to shaping its economic future.</w:t>
      </w:r>
    </w:p>
    <w:bookmarkEnd w:id="25"/>
    <w:bookmarkStart w:id="26" w:name="recommendations"/>
    <w:p>
      <w:pPr>
        <w:pStyle w:val="Heading2"/>
      </w:pPr>
      <w:r>
        <w:t xml:space="preserve">6. Recommendations</w:t>
      </w:r>
    </w:p>
    <w:p>
      <w:pPr>
        <w:pStyle w:val="FirstParagraph"/>
      </w:pPr>
      <w:r>
        <w:t xml:space="preserve">To strengthen the impact of Marketing Managers in Colombia Medellín, this thesis recommends: (1) investing in digital literacy programs for local professionals, (2) fostering collaborations between universities and businesses to align academic training with industry needs, and (3) promoting research on emerging consumer behaviors in Medellín. These steps will empower Marketing Managers to address challenges effectively while capitalizing on the region’s unique opportunities.</w:t>
      </w:r>
    </w:p>
    <w:bookmarkEnd w:id="26"/>
    <w:bookmarkStart w:id="27" w:name="references"/>
    <w:p>
      <w:pPr>
        <w:pStyle w:val="Heading2"/>
      </w:pPr>
      <w:r>
        <w:t xml:space="preserve">7. References</w:t>
      </w:r>
    </w:p>
    <w:p>
      <w:pPr>
        <w:numPr>
          <w:ilvl w:val="0"/>
          <w:numId w:val="1001"/>
        </w:numPr>
        <w:pStyle w:val="Compact"/>
      </w:pPr>
      <w:r>
        <w:t xml:space="preserve">Cortés, J. (2021). *Digital Marketing in Latin America: A Case Study of Medellín*. Universidad de Antioquia Press.</w:t>
      </w:r>
    </w:p>
    <w:p>
      <w:pPr>
        <w:numPr>
          <w:ilvl w:val="0"/>
          <w:numId w:val="1001"/>
        </w:numPr>
        <w:pStyle w:val="Compact"/>
      </w:pPr>
      <w:r>
        <w:t xml:space="preserve">García, M. (2020). "Consumer Behavior and Socio-Economic Factors in Colombia." *Journal of Latin American Business Studies*, 15(3), 45–67.</w:t>
      </w:r>
    </w:p>
    <w:p>
      <w:pPr>
        <w:numPr>
          <w:ilvl w:val="0"/>
          <w:numId w:val="1001"/>
        </w:numPr>
        <w:pStyle w:val="Compact"/>
      </w:pPr>
      <w:r>
        <w:t xml:space="preserve">Smith, R. (2019). *Strategic Marketing Management*. Oxford University Press.</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Sample Survey Data from Medellín Businesses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Colombia Medellín</dc:title>
  <dc:creator/>
  <dc:language>en</dc:language>
  <cp:keywords/>
  <dcterms:created xsi:type="dcterms:W3CDTF">2026-07-24T04:42:53Z</dcterms:created>
  <dcterms:modified xsi:type="dcterms:W3CDTF">2026-07-24T04:42:53Z</dcterms:modified>
</cp:coreProperties>
</file>

<file path=docProps/custom.xml><?xml version="1.0" encoding="utf-8"?>
<Properties xmlns="http://schemas.openxmlformats.org/officeDocument/2006/custom-properties" xmlns:vt="http://schemas.openxmlformats.org/officeDocument/2006/docPropsVTypes"/>
</file>