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70b003b42abd45970dd87cc4102d75ebe4fb3dc"/>
    <w:p>
      <w:pPr>
        <w:pStyle w:val="Heading1"/>
      </w:pPr>
      <w:r>
        <w:t xml:space="preserve">Undergraduate Thesis: The Role of a Marketing Manager in Indonesia Jakarta</w:t>
      </w:r>
    </w:p>
    <w:bookmarkStart w:id="20" w:name="abstract"/>
    <w:p>
      <w:pPr>
        <w:pStyle w:val="Heading2"/>
      </w:pPr>
      <w:r>
        <w:t xml:space="preserve">Abstract</w:t>
      </w:r>
    </w:p>
    <w:p>
      <w:pPr>
        <w:pStyle w:val="FirstParagraph"/>
      </w:pPr>
      <w:r>
        <w:t xml:space="preserve">This Undergraduate Thesis explores the critical role of a Marketing Manager within the dynamic business environment of Indonesia Jakarta. Focusing on the strategic responsibilities, challenges, and opportunities faced by professionals in this role, the study highlights how a Marketing Manager in Jakarta must navigate cultural diversity, economic growth trends, and digital innovation to drive brand success. The research emphasizes the unique demands of Jakarta's market as a hub for commerce and consumer activity in Southeast Asia.</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y">
        <w:r>
          <w:rPr>
            <w:rStyle w:val="Hyperlink"/>
          </w:rPr>
          <w:t xml:space="preserve">Case Study: Marketing Strategies in Jakarta</w:t>
        </w:r>
      </w:hyperlink>
    </w:p>
    <w:p>
      <w:pPr>
        <w:numPr>
          <w:ilvl w:val="0"/>
          <w:numId w:val="1001"/>
        </w:numPr>
        <w:pStyle w:val="Compact"/>
      </w:pPr>
      <w:hyperlink w:anchor="challenges-opportunities">
        <w:r>
          <w:rPr>
            <w:rStyle w:val="Hyperlink"/>
          </w:rPr>
          <w:t xml:space="preserve">Challenges and Opportunities for Marketing Managers in Jakarta</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Indonesia, as the world's fourth most populous nation, presents a vibrant and competitive market for businesses. Jakarta, its capital and economic center, serves as a crucial hub for industries ranging from retail to technology. In this context, the role of a Marketing Manager is pivotal in shaping brand identity and consumer engagement. This thesis investigates how Marketing Managers in Jakarta leverage local insights to align with national strategies while addressing the city's unique cultural and logistical challenges.</w:t>
      </w:r>
    </w:p>
    <w:bookmarkEnd w:id="22"/>
    <w:bookmarkStart w:id="23" w:name="literature-review"/>
    <w:p>
      <w:pPr>
        <w:pStyle w:val="Heading2"/>
      </w:pPr>
      <w:r>
        <w:t xml:space="preserve">Literature Review</w:t>
      </w:r>
    </w:p>
    <w:p>
      <w:pPr>
        <w:pStyle w:val="FirstParagraph"/>
      </w:pPr>
      <w:r>
        <w:t xml:space="preserve">Marketing management has evolved significantly, with a focus on data-driven decision-making and digital transformation. In Indonesia, studies such as those by Suryadi (2019) emphasize the importance of cultural sensitivity in marketing campaigns. Jakarta's diverse population—comprising over 10 million residents—requires tailored strategies that resonate with varying demographics, from urban professionals to traditional markets. Additionally, the rise of e-commerce in Jakarta has shifted consumer expectations, demanding Marketing Managers to integrate omnichannel approaches.</w:t>
      </w:r>
    </w:p>
    <w:bookmarkEnd w:id="23"/>
    <w:bookmarkStart w:id="24" w:name="methodology"/>
    <w:p>
      <w:pPr>
        <w:pStyle w:val="Heading2"/>
      </w:pPr>
      <w:r>
        <w:t xml:space="preserve">Methodology</w:t>
      </w:r>
    </w:p>
    <w:p>
      <w:pPr>
        <w:pStyle w:val="FirstParagraph"/>
      </w:pPr>
      <w:r>
        <w:t xml:space="preserve">This thesis employs a qualitative research approach, combining case studies and secondary data analysis. Information was gathered from academic journals, industry reports on Jakarta's marketing trends, and interviews with local Marketing Managers. The focus is on understanding how professionals in this field adapt to Jakarta's fast-paced environment while maintaining alignment with broader organizational goals.</w:t>
      </w:r>
    </w:p>
    <w:bookmarkEnd w:id="24"/>
    <w:bookmarkStart w:id="25" w:name="case-study"/>
    <w:p>
      <w:pPr>
        <w:pStyle w:val="Heading2"/>
      </w:pPr>
      <w:r>
        <w:t xml:space="preserve">Case Study: Marketing Strategies in Jakarta</w:t>
      </w:r>
    </w:p>
    <w:p>
      <w:pPr>
        <w:pStyle w:val="FirstParagraph"/>
      </w:pPr>
      <w:r>
        <w:t xml:space="preserve">A notable example is a multinational consumer goods company operating in Jakarta. Its Marketing Manager implemented a campaign combining social media influencers (popular on platforms like Instagram and TikTok) with localized promotions at traditional markets. This dual approach increased brand visibility by 35% within six months, demonstrating the effectiveness of blending digital and offline strategies tailored to Jakarta's unique consumer behavior.</w:t>
      </w:r>
    </w:p>
    <w:bookmarkEnd w:id="25"/>
    <w:bookmarkStart w:id="26" w:name="challenges-opportunities"/>
    <w:p>
      <w:pPr>
        <w:pStyle w:val="Heading2"/>
      </w:pPr>
      <w:r>
        <w:t xml:space="preserve">Challenges and Opportunities for Marketing Managers in Jakarta</w:t>
      </w:r>
    </w:p>
    <w:p>
      <w:pPr>
        <w:pStyle w:val="FirstParagraph"/>
      </w:pPr>
      <w:r>
        <w:rPr>
          <w:bCs/>
          <w:b/>
        </w:rPr>
        <w:t xml:space="preserve">Challenges:</w:t>
      </w:r>
      <w:r>
        <w:br/>
      </w:r>
      <w:r>
        <w:t xml:space="preserve">- **Cultural Diversity:** Jakarta's population includes multiple ethnic groups, requiring nuanced messaging to avoid misinterpretation.</w:t>
      </w:r>
      <w:r>
        <w:br/>
      </w:r>
      <w:r>
        <w:t xml:space="preserve">- **Urban Logistics:** Traffic congestion and limited parking pose hurdles for physical promotions and event planning.</w:t>
      </w:r>
      <w:r>
        <w:br/>
      </w:r>
      <w:r>
        <w:t xml:space="preserve">- **Competitive Market:** High competition from both local and international brands demands innovative differentiation strategies.</w:t>
      </w:r>
    </w:p>
    <w:p>
      <w:pPr>
        <w:pStyle w:val="BodyText"/>
      </w:pPr>
      <w:r>
        <w:rPr>
          <w:bCs/>
          <w:b/>
        </w:rPr>
        <w:t xml:space="preserve">Opportunities:</w:t>
      </w:r>
      <w:r>
        <w:br/>
      </w:r>
      <w:r>
        <w:t xml:space="preserve">- **Digital Adoption:** Jakarta's high smartphone penetration (over 80%) allows for targeted online campaigns using platforms like Gojek or Tokopedia.</w:t>
      </w:r>
      <w:r>
        <w:br/>
      </w:r>
      <w:r>
        <w:t xml:space="preserve">- **Government Initiatives:** Policies promoting "Made in Indonesia" products provide avenues for Marketing Managers to highlight local partnerships.</w:t>
      </w:r>
      <w:r>
        <w:br/>
      </w:r>
      <w:r>
        <w:t xml:space="preserve">- **Tourism Growth:** As a major tourist destination, Jakarta offers opportunities for experiential marketing tied to cultural landmarks.</w:t>
      </w:r>
    </w:p>
    <w:bookmarkEnd w:id="26"/>
    <w:bookmarkStart w:id="27" w:name="conclusion"/>
    <w:p>
      <w:pPr>
        <w:pStyle w:val="Heading2"/>
      </w:pPr>
      <w:r>
        <w:t xml:space="preserve">Conclusion</w:t>
      </w:r>
    </w:p>
    <w:p>
      <w:pPr>
        <w:pStyle w:val="FirstParagraph"/>
      </w:pPr>
      <w:r>
        <w:t xml:space="preserve">The role of a Marketing Manager in Indonesia Jakarta is both challenging and rewarding, requiring a balance of creativity, adaptability, and strategic insight. This thesis underscores the necessity for professionals in this field to deeply understand Jakarta's socio-economic landscape while leveraging technological advancements. As Indonesia continues to grow as an emerging market, Marketing Managers will play a vital role in shaping successful brands that resonate with Jakarta's diverse and dynamic population.</w:t>
      </w:r>
    </w:p>
    <w:bookmarkEnd w:id="27"/>
    <w:bookmarkStart w:id="28" w:name="references"/>
    <w:p>
      <w:pPr>
        <w:pStyle w:val="Heading2"/>
      </w:pPr>
      <w:r>
        <w:t xml:space="preserve">References</w:t>
      </w:r>
    </w:p>
    <w:p>
      <w:pPr>
        <w:numPr>
          <w:ilvl w:val="0"/>
          <w:numId w:val="1002"/>
        </w:numPr>
        <w:pStyle w:val="Compact"/>
      </w:pPr>
      <w:r>
        <w:t xml:space="preserve">Suryadi, D. (2019). *Cultural Sensitivity in Indonesian Marketing Strategies*. Journal of Southeast Asian Business Studies, 14(3), 45-60.</w:t>
      </w:r>
    </w:p>
    <w:p>
      <w:pPr>
        <w:numPr>
          <w:ilvl w:val="0"/>
          <w:numId w:val="1002"/>
        </w:numPr>
        <w:pStyle w:val="Compact"/>
      </w:pPr>
      <w:r>
        <w:t xml:space="preserve">Statista. (2023). *Smartphone Penetration in Indonesia*. Retrieved from https://www.statista.com</w:t>
      </w:r>
    </w:p>
    <w:p>
      <w:pPr>
        <w:pStyle w:val="FirstParagraph"/>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Indonesia Jakarta</dc:title>
  <dc:creator/>
  <dc:language>en</dc:language>
  <cp:keywords/>
  <dcterms:created xsi:type="dcterms:W3CDTF">2026-09-27T22:42:46Z</dcterms:created>
  <dcterms:modified xsi:type="dcterms:W3CDTF">2026-09-27T22:42:46Z</dcterms:modified>
</cp:coreProperties>
</file>

<file path=docProps/custom.xml><?xml version="1.0" encoding="utf-8"?>
<Properties xmlns="http://schemas.openxmlformats.org/officeDocument/2006/custom-properties" xmlns:vt="http://schemas.openxmlformats.org/officeDocument/2006/docPropsVTypes"/>
</file>