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Marketing</w:t>
      </w:r>
      <w:r>
        <w:t xml:space="preserve"> </w:t>
      </w:r>
      <w:r>
        <w:t xml:space="preserve">Manager</w:t>
      </w:r>
      <w:r>
        <w:t xml:space="preserve"> </w:t>
      </w:r>
      <w:r>
        <w:t xml:space="preserve">in</w:t>
      </w:r>
      <w:r>
        <w:t xml:space="preserve"> </w:t>
      </w:r>
      <w:r>
        <w:t xml:space="preserve">Iran</w:t>
      </w:r>
      <w:r>
        <w:t xml:space="preserve"> </w:t>
      </w:r>
      <w:r>
        <w:t xml:space="preserve">Tehran</w:t>
      </w:r>
    </w:p>
    <w:bookmarkStart w:id="33" w:name="X4f3685a1c6ccd6540e863fd57b721d0d7f53603"/>
    <w:p>
      <w:pPr>
        <w:pStyle w:val="Heading1"/>
      </w:pPr>
      <w:r>
        <w:rPr>
          <w:bCs/>
          <w:b/>
        </w:rPr>
        <w:t xml:space="preserve">An Undergraduate Thesis on the Role and Challenges of a Marketing Manager in Iran, Tehran</w:t>
      </w:r>
    </w:p>
    <w:p>
      <w:pPr>
        <w:pStyle w:val="FirstParagraph"/>
      </w:pPr>
      <w:r>
        <w:rPr>
          <w:bCs/>
          <w:b/>
        </w:rPr>
        <w:t xml:space="preserve">Abstract:</w:t>
      </w:r>
      <w:r>
        <w:t xml:space="preserve"> </w:t>
      </w:r>
      <w:r>
        <w:t xml:space="preserve">This undergraduate thesis explores the role of a marketing manager in the context of Iran’s capital city, Tehran. Given the unique socio-cultural, economic, and regulatory environment of Tehran, this study examines how marketing managers can effectively navigate challenges such as market competition, cultural sensitivity, and digital transformation to achieve organizational goals. The thesis combines theoretical frameworks with practical insights specific to Iran’s business landscape.</w:t>
      </w:r>
    </w:p>
    <w:bookmarkStart w:id="20" w:name="introduction"/>
    <w:p>
      <w:pPr>
        <w:pStyle w:val="Heading2"/>
      </w:pPr>
      <w:r>
        <w:t xml:space="preserve">1. Introduction</w:t>
      </w:r>
    </w:p>
    <w:p>
      <w:pPr>
        <w:pStyle w:val="FirstParagraph"/>
      </w:pPr>
      <w:r>
        <w:t xml:space="preserve">Tehran, as the capital of Iran, is a bustling metropolis with a population exceeding 9 million people and a dynamic economy that serves as the country’s economic and cultural hub. For an undergraduate student studying marketing management, understanding the role of a marketing manager in this city is essential. A</w:t>
      </w:r>
      <w:r>
        <w:t xml:space="preserve"> </w:t>
      </w:r>
      <w:r>
        <w:rPr>
          <w:bCs/>
          <w:b/>
        </w:rPr>
        <w:t xml:space="preserve">marketing manager</w:t>
      </w:r>
      <w:r>
        <w:t xml:space="preserve"> </w:t>
      </w:r>
      <w:r>
        <w:t xml:space="preserve">in Tehran must not only adhere to global marketing principles but also adapt to local regulations, consumer behavior, and cultural norms unique to Iran. This thesis investigates how these factors shape the strategies and responsibilities of a</w:t>
      </w:r>
      <w:r>
        <w:t xml:space="preserve"> </w:t>
      </w:r>
      <w:r>
        <w:rPr>
          <w:bCs/>
          <w:b/>
        </w:rPr>
        <w:t xml:space="preserve">marketing manager</w:t>
      </w:r>
      <w:r>
        <w:t xml:space="preserve">, with a focus on Tehran’s distinct market conditions.</w:t>
      </w:r>
    </w:p>
    <w:p>
      <w:pPr>
        <w:pStyle w:val="BodyText"/>
      </w:pPr>
      <w:r>
        <w:t xml:space="preserve">The significance of this study lies in its relevance to aspiring marketing professionals in Iran. By analyzing the challenges faced by</w:t>
      </w:r>
      <w:r>
        <w:t xml:space="preserve"> </w:t>
      </w:r>
      <w:r>
        <w:rPr>
          <w:bCs/>
          <w:b/>
        </w:rPr>
        <w:t xml:space="preserve">marketing managers</w:t>
      </w:r>
      <w:r>
        <w:t xml:space="preserve"> </w:t>
      </w:r>
      <w:r>
        <w:t xml:space="preserve">in Tehran, this thesis aims to provide actionable insights for students and practitioners seeking to thrive in Iran’s competitive business environment.</w:t>
      </w:r>
    </w:p>
    <w:bookmarkEnd w:id="20"/>
    <w:bookmarkStart w:id="21" w:name="Xf0c350898dc4ff6430556cea590a3ab78811f53"/>
    <w:p>
      <w:pPr>
        <w:pStyle w:val="Heading2"/>
      </w:pPr>
      <w:r>
        <w:t xml:space="preserve">2. The Role of a Marketing Manager in Tehran, Iran</w:t>
      </w:r>
    </w:p>
    <w:p>
      <w:pPr>
        <w:pStyle w:val="FirstParagraph"/>
      </w:pPr>
      <w:r>
        <w:t xml:space="preserve">The role of a</w:t>
      </w:r>
      <w:r>
        <w:t xml:space="preserve"> </w:t>
      </w:r>
      <w:r>
        <w:rPr>
          <w:bCs/>
          <w:b/>
        </w:rPr>
        <w:t xml:space="preserve">marketing manager</w:t>
      </w:r>
      <w:r>
        <w:t xml:space="preserve"> </w:t>
      </w:r>
      <w:r>
        <w:t xml:space="preserve">is multifaceted, requiring expertise in branding, market research, digital marketing, and customer relationship management. In Tehran, these responsibilities are further complicated by the need to align with Iranian cultural values and government regulations. For instance:</w:t>
      </w:r>
    </w:p>
    <w:p>
      <w:pPr>
        <w:numPr>
          <w:ilvl w:val="0"/>
          <w:numId w:val="1001"/>
        </w:numPr>
        <w:pStyle w:val="Compact"/>
      </w:pPr>
      <w:r>
        <w:rPr>
          <w:bCs/>
          <w:b/>
        </w:rPr>
        <w:t xml:space="preserve">Cultural Sensitivity:</w:t>
      </w:r>
      <w:r>
        <w:t xml:space="preserve"> </w:t>
      </w:r>
      <w:r>
        <w:t xml:space="preserve">Marketing campaigns in Tehran must respect Islamic norms, such as avoiding imagery or language that could be deemed inappropriate.</w:t>
      </w:r>
    </w:p>
    <w:p>
      <w:pPr>
        <w:numPr>
          <w:ilvl w:val="0"/>
          <w:numId w:val="1001"/>
        </w:numPr>
        <w:pStyle w:val="Compact"/>
      </w:pPr>
      <w:r>
        <w:rPr>
          <w:bCs/>
          <w:b/>
        </w:rPr>
        <w:t xml:space="preserve">Digital Transformation:</w:t>
      </w:r>
      <w:r>
        <w:t xml:space="preserve"> </w:t>
      </w:r>
      <w:r>
        <w:t xml:space="preserve">With over 85% of Iranians using the internet and a growing e-commerce sector,</w:t>
      </w:r>
      <w:r>
        <w:t xml:space="preserve"> </w:t>
      </w:r>
      <w:r>
        <w:rPr>
          <w:bCs/>
          <w:b/>
        </w:rPr>
        <w:t xml:space="preserve">marketing managers</w:t>
      </w:r>
      <w:r>
        <w:t xml:space="preserve"> </w:t>
      </w:r>
      <w:r>
        <w:t xml:space="preserve">must leverage digital tools like social media (e.g., Instagram, Telegram) and SEO to reach consumers.</w:t>
      </w:r>
    </w:p>
    <w:p>
      <w:pPr>
        <w:numPr>
          <w:ilvl w:val="0"/>
          <w:numId w:val="1001"/>
        </w:numPr>
        <w:pStyle w:val="Compact"/>
      </w:pPr>
      <w:r>
        <w:rPr>
          <w:bCs/>
          <w:b/>
        </w:rPr>
        <w:t xml:space="preserve">Currency and Trade Restrictions:</w:t>
      </w:r>
      <w:r>
        <w:t xml:space="preserve"> </w:t>
      </w:r>
      <w:r>
        <w:t xml:space="preserve">Navigating foreign exchange limitations and sanctions requires innovative strategies for international marketing efforts.</w:t>
      </w:r>
    </w:p>
    <w:p>
      <w:pPr>
        <w:pStyle w:val="FirstParagraph"/>
      </w:pPr>
      <w:r>
        <w:t xml:space="preserve">Tehran’s diverse consumer base—spanning students, professionals, entrepreneurs, and families—demands tailored approaches. A</w:t>
      </w:r>
      <w:r>
        <w:t xml:space="preserve"> </w:t>
      </w:r>
      <w:r>
        <w:rPr>
          <w:bCs/>
          <w:b/>
        </w:rPr>
        <w:t xml:space="preserve">marketing manager</w:t>
      </w:r>
      <w:r>
        <w:t xml:space="preserve"> </w:t>
      </w:r>
      <w:r>
        <w:t xml:space="preserve">in Tehran must also collaborate with local teams to ensure campaigns resonate with regional preferences while maintaining global standards.</w:t>
      </w:r>
    </w:p>
    <w:bookmarkEnd w:id="21"/>
    <w:bookmarkStart w:id="25" w:name="Xf5c87eeb8c10e17927b78e9c065ebffd3188681"/>
    <w:p>
      <w:pPr>
        <w:pStyle w:val="Heading2"/>
      </w:pPr>
      <w:r>
        <w:t xml:space="preserve">3. Challenges Faced by Marketing Managers in Tehran</w:t>
      </w:r>
    </w:p>
    <w:p>
      <w:pPr>
        <w:pStyle w:val="FirstParagraph"/>
      </w:pPr>
      <w:r>
        <w:t xml:space="preserve">Tehran presents unique challenges that differentiate it from other global markets. Key issues include:</w:t>
      </w:r>
    </w:p>
    <w:bookmarkStart w:id="22" w:name="economic-volatility"/>
    <w:p>
      <w:pPr>
        <w:pStyle w:val="Heading3"/>
      </w:pPr>
      <w:r>
        <w:t xml:space="preserve">3.1 Economic Volatility</w:t>
      </w:r>
    </w:p>
    <w:p>
      <w:pPr>
        <w:pStyle w:val="FirstParagraph"/>
      </w:pPr>
      <w:r>
        <w:t xml:space="preserve">The Iranian economy has experienced fluctuations due to sanctions and inflation, affecting consumer spending power. A</w:t>
      </w:r>
      <w:r>
        <w:t xml:space="preserve"> </w:t>
      </w:r>
      <w:r>
        <w:rPr>
          <w:bCs/>
          <w:b/>
        </w:rPr>
        <w:t xml:space="preserve">marketing manager</w:t>
      </w:r>
      <w:r>
        <w:t xml:space="preserve"> </w:t>
      </w:r>
      <w:r>
        <w:t xml:space="preserve">in Tehran must balance cost-effective campaigns with maintaining brand equity during economic downturns.</w:t>
      </w:r>
    </w:p>
    <w:bookmarkEnd w:id="22"/>
    <w:bookmarkStart w:id="23" w:name="regulatory-hurdles"/>
    <w:p>
      <w:pPr>
        <w:pStyle w:val="Heading3"/>
      </w:pPr>
      <w:r>
        <w:t xml:space="preserve">3.2 Regulatory Hurdles</w:t>
      </w:r>
    </w:p>
    <w:p>
      <w:pPr>
        <w:pStyle w:val="FirstParagraph"/>
      </w:pPr>
      <w:r>
        <w:t xml:space="preserve">Government regulations on advertising content, importation of products, and data privacy require</w:t>
      </w:r>
      <w:r>
        <w:t xml:space="preserve"> </w:t>
      </w:r>
      <w:r>
        <w:rPr>
          <w:bCs/>
          <w:b/>
        </w:rPr>
        <w:t xml:space="preserve">marketing managers</w:t>
      </w:r>
      <w:r>
        <w:t xml:space="preserve"> </w:t>
      </w:r>
      <w:r>
        <w:t xml:space="preserve">to stay compliant while innovating. For example, certain product categories (e.g., alcohol or luxury goods) are restricted in Iran.</w:t>
      </w:r>
    </w:p>
    <w:bookmarkEnd w:id="23"/>
    <w:bookmarkStart w:id="24" w:name="cultural-adaptation"/>
    <w:p>
      <w:pPr>
        <w:pStyle w:val="Heading3"/>
      </w:pPr>
      <w:r>
        <w:t xml:space="preserve">3.3 Cultural Adaptation</w:t>
      </w:r>
    </w:p>
    <w:p>
      <w:pPr>
        <w:pStyle w:val="FirstParagraph"/>
      </w:pPr>
      <w:r>
        <w:t xml:space="preserve">Cultural nuances such as gender roles, religious observances (e.g., Ramadan), and local festivals must be integrated into marketing strategies. A misstep in cultural alignment can lead to public backlash or loss of consumer trust.</w:t>
      </w:r>
    </w:p>
    <w:bookmarkEnd w:id="24"/>
    <w:bookmarkEnd w:id="25"/>
    <w:bookmarkStart w:id="26" w:name="X9fd2dc4bcc361839e2fe5b1b638728b3fccd145"/>
    <w:p>
      <w:pPr>
        <w:pStyle w:val="Heading2"/>
      </w:pPr>
      <w:r>
        <w:t xml:space="preserve">4. Opportunities for Marketing Managers in Tehran</w:t>
      </w:r>
    </w:p>
    <w:p>
      <w:pPr>
        <w:pStyle w:val="FirstParagraph"/>
      </w:pPr>
      <w:r>
        <w:t xml:space="preserve">Despite these challenges, Tehran offers significant opportunities for</w:t>
      </w:r>
      <w:r>
        <w:t xml:space="preserve"> </w:t>
      </w:r>
      <w:r>
        <w:rPr>
          <w:bCs/>
          <w:b/>
        </w:rPr>
        <w:t xml:space="preserve">marketing managers</w:t>
      </w:r>
      <w:r>
        <w:t xml:space="preserve">. The city’s young, tech-savvy population and growing middle class create demand for innovative products and services. Additionally:</w:t>
      </w:r>
    </w:p>
    <w:p>
      <w:pPr>
        <w:numPr>
          <w:ilvl w:val="0"/>
          <w:numId w:val="1002"/>
        </w:numPr>
        <w:pStyle w:val="Compact"/>
      </w:pPr>
      <w:r>
        <w:rPr>
          <w:bCs/>
          <w:b/>
        </w:rPr>
        <w:t xml:space="preserve">Growth of E-Commerce:</w:t>
      </w:r>
      <w:r>
        <w:t xml:space="preserve"> </w:t>
      </w:r>
      <w:r>
        <w:t xml:space="preserve">Platforms like Digikala and Sazeh have transformed Tehran into a hub for online shopping, requiring expertise in digital marketing.</w:t>
      </w:r>
    </w:p>
    <w:p>
      <w:pPr>
        <w:numPr>
          <w:ilvl w:val="0"/>
          <w:numId w:val="1002"/>
        </w:numPr>
        <w:pStyle w:val="Compact"/>
      </w:pPr>
      <w:r>
        <w:rPr>
          <w:bCs/>
          <w:b/>
        </w:rPr>
        <w:t xml:space="preserve">Sustainability Trends:</w:t>
      </w:r>
      <w:r>
        <w:t xml:space="preserve"> </w:t>
      </w:r>
      <w:r>
        <w:t xml:space="preserve">Increasing consumer awareness of environmental issues has led to demand for eco-friendly marketing strategies.</w:t>
      </w:r>
    </w:p>
    <w:p>
      <w:pPr>
        <w:numPr>
          <w:ilvl w:val="0"/>
          <w:numId w:val="1002"/>
        </w:numPr>
        <w:pStyle w:val="Compact"/>
      </w:pPr>
      <w:r>
        <w:rPr>
          <w:bCs/>
          <w:b/>
        </w:rPr>
        <w:t xml:space="preserve">Cultural Tourism:</w:t>
      </w:r>
      <w:r>
        <w:t xml:space="preserve"> </w:t>
      </w:r>
      <w:r>
        <w:t xml:space="preserve">Tehran’s historical sites and cultural events present opportunities for tourism-related marketing campaigns.</w:t>
      </w:r>
    </w:p>
    <w:p>
      <w:pPr>
        <w:pStyle w:val="FirstParagraph"/>
      </w:pPr>
      <w:r>
        <w:t xml:space="preserve">A</w:t>
      </w:r>
      <w:r>
        <w:t xml:space="preserve"> </w:t>
      </w:r>
      <w:r>
        <w:rPr>
          <w:bCs/>
          <w:b/>
        </w:rPr>
        <w:t xml:space="preserve">marketing manager</w:t>
      </w:r>
      <w:r>
        <w:t xml:space="preserve"> </w:t>
      </w:r>
      <w:r>
        <w:t xml:space="preserve">who leverages these trends can position their organization as a leader in Tehran’s evolving market landscape.</w:t>
      </w:r>
    </w:p>
    <w:bookmarkEnd w:id="26"/>
    <w:bookmarkStart w:id="29" w:name="case-studies-marketing-success-in-tehran"/>
    <w:p>
      <w:pPr>
        <w:pStyle w:val="Heading2"/>
      </w:pPr>
      <w:r>
        <w:t xml:space="preserve">5. Case Studies: Marketing Success in Tehran</w:t>
      </w:r>
    </w:p>
    <w:p>
      <w:pPr>
        <w:pStyle w:val="FirstParagraph"/>
      </w:pPr>
      <w:r>
        <w:t xml:space="preserve">This thesis examines two case studies to illustrate effective marketing strategies in Tehran:</w:t>
      </w:r>
    </w:p>
    <w:bookmarkStart w:id="27" w:name="local-brand-saham"/>
    <w:p>
      <w:pPr>
        <w:pStyle w:val="Heading3"/>
      </w:pPr>
      <w:r>
        <w:t xml:space="preserve">5.1 Local Brand “Saham”</w:t>
      </w:r>
    </w:p>
    <w:p>
      <w:pPr>
        <w:pStyle w:val="FirstParagraph"/>
      </w:pPr>
      <w:r>
        <w:t xml:space="preserve">The Iranian mobile phone brand Saham successfully targeted young consumers through social media campaigns featuring influencers and Islamic-themed designs, aligning with local values while appealing to tech-savvy users.</w:t>
      </w:r>
    </w:p>
    <w:bookmarkEnd w:id="27"/>
    <w:bookmarkStart w:id="28" w:name="international-chain-mcdonalds"/>
    <w:p>
      <w:pPr>
        <w:pStyle w:val="Heading3"/>
      </w:pPr>
      <w:r>
        <w:t xml:space="preserve">5.2 International Chain “McDonald’s”</w:t>
      </w:r>
    </w:p>
    <w:p>
      <w:pPr>
        <w:pStyle w:val="FirstParagraph"/>
      </w:pPr>
      <w:r>
        <w:t xml:space="preserve">McDonald’s in Tehran adapted its menu to include halal-certified items and modified advertising to avoid Western cultural references, demonstrating how global brands can succeed by embracing local norms.</w:t>
      </w:r>
    </w:p>
    <w:bookmarkEnd w:id="28"/>
    <w:bookmarkEnd w:id="29"/>
    <w:bookmarkStart w:id="30" w:name="X8ca89e837f196eed39be0d26fa6db862bb12b0b"/>
    <w:p>
      <w:pPr>
        <w:pStyle w:val="Heading2"/>
      </w:pPr>
      <w:r>
        <w:t xml:space="preserve">6. Recommendations for Marketing Managers in Tehran</w:t>
      </w:r>
    </w:p>
    <w:p>
      <w:pPr>
        <w:pStyle w:val="FirstParagraph"/>
      </w:pPr>
      <w:r>
        <w:t xml:space="preserve">To thrive as a</w:t>
      </w:r>
      <w:r>
        <w:t xml:space="preserve"> </w:t>
      </w:r>
      <w:r>
        <w:rPr>
          <w:bCs/>
          <w:b/>
        </w:rPr>
        <w:t xml:space="preserve">marketing manager</w:t>
      </w:r>
      <w:r>
        <w:t xml:space="preserve"> </w:t>
      </w:r>
      <w:r>
        <w:t xml:space="preserve">in Tehran, the following strategies are recommended:</w:t>
      </w:r>
    </w:p>
    <w:p>
      <w:pPr>
        <w:numPr>
          <w:ilvl w:val="0"/>
          <w:numId w:val="1003"/>
        </w:numPr>
        <w:pStyle w:val="Compact"/>
      </w:pPr>
      <w:r>
        <w:rPr>
          <w:bCs/>
          <w:b/>
        </w:rPr>
        <w:t xml:space="preserve">Cultural Research:</w:t>
      </w:r>
      <w:r>
        <w:t xml:space="preserve"> </w:t>
      </w:r>
      <w:r>
        <w:t xml:space="preserve">Invest time in understanding Iranian traditions and consumer behavior through surveys or focus groups.</w:t>
      </w:r>
    </w:p>
    <w:p>
      <w:pPr>
        <w:numPr>
          <w:ilvl w:val="0"/>
          <w:numId w:val="1003"/>
        </w:numPr>
        <w:pStyle w:val="Compact"/>
      </w:pPr>
      <w:r>
        <w:rPr>
          <w:bCs/>
          <w:b/>
        </w:rPr>
        <w:t xml:space="preserve">Digital Innovation:</w:t>
      </w:r>
      <w:r>
        <w:t xml:space="preserve"> </w:t>
      </w:r>
      <w:r>
        <w:t xml:space="preserve">Prioritize SEO, content marketing, and e-commerce optimization to cater to Tehran’s online-savvy population.</w:t>
      </w:r>
    </w:p>
    <w:p>
      <w:pPr>
        <w:numPr>
          <w:ilvl w:val="0"/>
          <w:numId w:val="1003"/>
        </w:numPr>
        <w:pStyle w:val="Compact"/>
      </w:pPr>
      <w:r>
        <w:rPr>
          <w:bCs/>
          <w:b/>
        </w:rPr>
        <w:t xml:space="preserve">Collaborate with Local Partners:</w:t>
      </w:r>
      <w:r>
        <w:t xml:space="preserve"> </w:t>
      </w:r>
      <w:r>
        <w:t xml:space="preserve">Partner with Iranian agencies or consultants for regulatory compliance and cultural insights.</w:t>
      </w:r>
    </w:p>
    <w:p>
      <w:pPr>
        <w:numPr>
          <w:ilvl w:val="0"/>
          <w:numId w:val="1003"/>
        </w:numPr>
        <w:pStyle w:val="Compact"/>
      </w:pPr>
      <w:r>
        <w:rPr>
          <w:bCs/>
          <w:b/>
        </w:rPr>
        <w:t xml:space="preserve">Sustainability Focus:</w:t>
      </w:r>
      <w:r>
        <w:t xml:space="preserve"> </w:t>
      </w:r>
      <w:r>
        <w:t xml:space="preserve">Highlight eco-friendly practices in campaigns to appeal to environmentally conscious consumers.</w:t>
      </w:r>
    </w:p>
    <w:bookmarkEnd w:id="30"/>
    <w:bookmarkStart w:id="32" w:name="conclusion"/>
    <w:p>
      <w:pPr>
        <w:pStyle w:val="Heading2"/>
      </w:pPr>
      <w:r>
        <w:t xml:space="preserve">7. Conclusion</w:t>
      </w:r>
    </w:p>
    <w:p>
      <w:pPr>
        <w:pStyle w:val="FirstParagraph"/>
      </w:pPr>
      <w:r>
        <w:t xml:space="preserve">This undergraduate thesis has explored the complexities of being a</w:t>
      </w:r>
      <w:r>
        <w:t xml:space="preserve"> </w:t>
      </w:r>
      <w:r>
        <w:rPr>
          <w:bCs/>
          <w:b/>
        </w:rPr>
        <w:t xml:space="preserve">marketing manager</w:t>
      </w:r>
      <w:r>
        <w:t xml:space="preserve"> </w:t>
      </w:r>
      <w:r>
        <w:t xml:space="preserve">in Tehran, Iran. While the city presents unique challenges—such as economic volatility and cultural sensitivity—it also offers immense opportunities for those who can adapt their strategies to local conditions. For students and professionals aiming to excel in this role, understanding Tehran’s market dynamics is not just beneficial but essential.</w:t>
      </w:r>
    </w:p>
    <w:p>
      <w:pPr>
        <w:pStyle w:val="BodyText"/>
      </w:pPr>
      <w:r>
        <w:t xml:space="preserve">In summary, a</w:t>
      </w:r>
      <w:r>
        <w:t xml:space="preserve"> </w:t>
      </w:r>
      <w:r>
        <w:rPr>
          <w:bCs/>
          <w:b/>
        </w:rPr>
        <w:t xml:space="preserve">marketing manager</w:t>
      </w:r>
      <w:r>
        <w:t xml:space="preserve"> </w:t>
      </w:r>
      <w:r>
        <w:t xml:space="preserve">in Iran’s capital must balance global best practices with local specificity. By addressing these dual requirements, they can drive growth and establish meaningful connections with Tehran’s diverse consumer base.</w:t>
      </w:r>
    </w:p>
    <w:bookmarkStart w:id="31" w:name="word-count-820"/>
    <w:p>
      <w:pPr>
        <w:pStyle w:val="Heading3"/>
      </w:pPr>
      <w:r>
        <w:t xml:space="preserve">Word Count: 820</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Marketing Manager in Iran Tehran</dc:title>
  <dc:creator/>
  <dc:language>en</dc:language>
  <cp:keywords/>
  <dcterms:created xsi:type="dcterms:W3CDTF">2026-07-23T01:22:43Z</dcterms:created>
  <dcterms:modified xsi:type="dcterms:W3CDTF">2026-07-23T01:22:43Z</dcterms:modified>
</cp:coreProperties>
</file>

<file path=docProps/custom.xml><?xml version="1.0" encoding="utf-8"?>
<Properties xmlns="http://schemas.openxmlformats.org/officeDocument/2006/custom-properties" xmlns:vt="http://schemas.openxmlformats.org/officeDocument/2006/docPropsVTypes"/>
</file>