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Italy's</w:t>
      </w:r>
      <w:r>
        <w:t xml:space="preserve"> </w:t>
      </w:r>
      <w:r>
        <w:t xml:space="preserve">Capital,</w:t>
      </w:r>
      <w:r>
        <w:t xml:space="preserve"> </w:t>
      </w:r>
      <w:r>
        <w:t xml:space="preserve">Rome</w:t>
      </w:r>
    </w:p>
    <w:p>
      <w:pPr>
        <w:pStyle w:val="FirstParagraph"/>
      </w:pPr>
      <w:r>
        <w:t xml:space="preserve">```html</w:t>
      </w:r>
    </w:p>
    <w:bookmarkStart w:id="28" w:name="X017bdcf6b464abefafd2be00ec7cb2c893251f1"/>
    <w:p>
      <w:pPr>
        <w:pStyle w:val="Heading1"/>
      </w:pPr>
      <w:r>
        <w:t xml:space="preserve">Undergraduate Thesis: The Role of a Marketing Manager in Italy's Capital, Rome</w:t>
      </w:r>
    </w:p>
    <w:bookmarkStart w:id="20" w:name="abstract"/>
    <w:p>
      <w:pPr>
        <w:pStyle w:val="Heading2"/>
      </w:pPr>
      <w:r>
        <w:t xml:space="preserve">Abstract</w:t>
      </w:r>
    </w:p>
    <w:p>
      <w:pPr>
        <w:pStyle w:val="FirstParagraph"/>
      </w:pPr>
      <w:r>
        <w:t xml:space="preserve">This Undergraduate Thesis explores the critical role of a Marketing Manager within the dynamic market environment of Rome, Italy. As one of Europe’s most culturally rich and economically significant cities, Rome presents unique challenges and opportunities for marketing professionals. The study examines how a Marketing Manager in Rome must balance traditional Italian consumer values with modern digital strategies, leveraging the city’s historical heritage as well as its position as a global tourism hub. Through case studies and theoretical analysis, this thesis highlights the strategic responsibilities of a Marketing Manager in Italy Rome and their adaptability to local market dynamics.</w:t>
      </w:r>
    </w:p>
    <w:bookmarkEnd w:id="20"/>
    <w:bookmarkStart w:id="21" w:name="introduction"/>
    <w:p>
      <w:pPr>
        <w:pStyle w:val="Heading2"/>
      </w:pPr>
      <w:r>
        <w:t xml:space="preserve">1. Introduction</w:t>
      </w:r>
    </w:p>
    <w:p>
      <w:pPr>
        <w:pStyle w:val="FirstParagraph"/>
      </w:pPr>
      <w:r>
        <w:t xml:space="preserve">The role of a Marketing Manager has evolved significantly in the 21st century, requiring professionals to navigate complex global markets while respecting regional cultural nuances. In Italy, where consumer behavior is deeply rooted in tradition and heritage, the responsibilities of a Marketing Manager are uniquely shaped by historical context and contemporary trends. Rome, as the capital of Italy and a UNESCO World Heritage city, serves as an ideal case study for understanding how marketing strategies must align with both local customs and international expectations. This thesis investigates how a Marketing Manager in Italy Rome can effectively manage brand positioning, consumer engagement, and competitive advantage while addressing the specific challenges of this vibrant market.</w:t>
      </w:r>
    </w:p>
    <w:bookmarkEnd w:id="21"/>
    <w:bookmarkStart w:id="22" w:name="Xcb0c206c0d7dbc68842782713a2d19b585bb911"/>
    <w:p>
      <w:pPr>
        <w:pStyle w:val="Heading2"/>
      </w:pPr>
      <w:r>
        <w:t xml:space="preserve">2. Historical and Cultural Context of Rome's Market</w:t>
      </w:r>
    </w:p>
    <w:p>
      <w:pPr>
        <w:pStyle w:val="FirstParagraph"/>
      </w:pPr>
      <w:r>
        <w:t xml:space="preserve">Rome’s market dynamics are influenced by its dual identity as a city of ancient history and modern innovation. The city attracts millions of tourists annually, creating a demand for services and products that reflect its iconic landmarks (e.g., the Colosseum, Vatican City) while also catering to local residents who prioritize traditional Italian values such as quality craftsmanship and family-centric experiences. A Marketing Manager in Italy Rome must recognize this duality and develop strategies that resonate with both international visitors and domestic consumers. For instance, campaigns promoting Italian fashion or food must emphasize authenticity while integrating digital platforms to reach younger, tech-savvy audiences.</w:t>
      </w:r>
    </w:p>
    <w:bookmarkEnd w:id="22"/>
    <w:bookmarkStart w:id="23" w:name="X4ee28ce0a900b979ca0b56afb6c3fc7d0d77069"/>
    <w:p>
      <w:pPr>
        <w:pStyle w:val="Heading2"/>
      </w:pPr>
      <w:r>
        <w:t xml:space="preserve">3. Economic Overview of Italy and Rome's Position</w:t>
      </w:r>
    </w:p>
    <w:p>
      <w:pPr>
        <w:pStyle w:val="FirstParagraph"/>
      </w:pPr>
      <w:r>
        <w:t xml:space="preserve">Italy’s economy is characterized by a strong emphasis on small and medium-sized enterprises (SMEs), tourism, and luxury goods. In 2023, the Italian tourism sector contributed over €140 billion to the national GDP, with Rome accounting for nearly 35% of this revenue. This economic structure necessitates that a Marketing Manager in Italy Rome focus on niche markets and localized branding. For example, SMEs in Rome’s artisanal sectors (e.g., leather goods, olive oil production) require tailored marketing strategies that highlight their heritage while competing with global competitors.</w:t>
      </w:r>
    </w:p>
    <w:bookmarkEnd w:id="23"/>
    <w:bookmarkStart w:id="24" w:name="X90cb1b0a2e91fc343fceb301b62c1e07ca5f5a8"/>
    <w:p>
      <w:pPr>
        <w:pStyle w:val="Heading2"/>
      </w:pPr>
      <w:r>
        <w:t xml:space="preserve">4. The Role of a Marketing Manager in Rome's Market</w:t>
      </w:r>
    </w:p>
    <w:p>
      <w:pPr>
        <w:pStyle w:val="FirstParagraph"/>
      </w:pPr>
      <w:r>
        <w:t xml:space="preserve">A Marketing Manager in Italy Rome must possess a unique skill set to thrive in this environment. Key responsibilities include:</w:t>
      </w:r>
    </w:p>
    <w:p>
      <w:pPr>
        <w:numPr>
          <w:ilvl w:val="0"/>
          <w:numId w:val="1001"/>
        </w:numPr>
        <w:pStyle w:val="Compact"/>
      </w:pPr>
      <w:r>
        <w:t xml:space="preserve">Cultural Sensitivity:** Designing campaigns that respect Roman traditions, such as incorporating local festivals (e.g., Festa della Liberazione) into promotional content.</w:t>
      </w:r>
    </w:p>
    <w:p>
      <w:pPr>
        <w:numPr>
          <w:ilvl w:val="0"/>
          <w:numId w:val="1001"/>
        </w:numPr>
        <w:pStyle w:val="Compact"/>
      </w:pPr>
      <w:r>
        <w:t xml:space="preserve">Digital Transformation:** Leveraging Rome’s high internet penetration rate (over 85%) to implement SEO strategies and social media campaigns targeting both tourists and residents.</w:t>
      </w:r>
    </w:p>
    <w:p>
      <w:pPr>
        <w:numPr>
          <w:ilvl w:val="0"/>
          <w:numId w:val="1001"/>
        </w:numPr>
        <w:pStyle w:val="Compact"/>
      </w:pPr>
      <w:r>
        <w:t xml:space="preserve">Consumer Insights:** Analyzing data from Rome’s diverse population, which includes a significant diaspora community, to create inclusive marketing messages.</w:t>
      </w:r>
    </w:p>
    <w:p>
      <w:pPr>
        <w:pStyle w:val="FirstParagraph"/>
      </w:pPr>
      <w:r>
        <w:t xml:space="preserve">Additionally, the Marketing Manager must navigate regulatory frameworks specific to Italy, such as stringent advertising laws and competition policies. For example, promoting luxury products in Rome requires adherence to EU consumer protection regulations while maintaining brand exclusivity.</w:t>
      </w:r>
    </w:p>
    <w:bookmarkEnd w:id="24"/>
    <w:bookmarkStart w:id="25" w:name="challenges-and-opportunities"/>
    <w:p>
      <w:pPr>
        <w:pStyle w:val="Heading2"/>
      </w:pPr>
      <w:r>
        <w:t xml:space="preserve">5. Challenges and Opportunities</w:t>
      </w:r>
    </w:p>
    <w:p>
      <w:pPr>
        <w:pStyle w:val="FirstParagraph"/>
      </w:pPr>
      <w:r>
        <w:t xml:space="preserve">Rome presents unique challenges for marketing professionals, including seasonality in tourism and the need to compete with global brands like McDonald’s or Starbucks. However, these challenges also create opportunities for innovation. A Marketing Manager can capitalize on Rome’s status as a cultural capital by collaborating with local artists or historical institutions to co-create campaigns that differentiate their brand from generic competitors.</w:t>
      </w:r>
    </w:p>
    <w:p>
      <w:pPr>
        <w:pStyle w:val="BodyText"/>
      </w:pPr>
      <w:r>
        <w:t xml:space="preserve">Moreover, the rise of eco-tourism in Rome offers an opportunity for sustainable marketing strategies. For instance, promoting green hotels or carbon-neutral tours can align with both global trends and the Italian public’s growing environmental consciousness.</w:t>
      </w:r>
    </w:p>
    <w:bookmarkEnd w:id="25"/>
    <w:bookmarkStart w:id="26" w:name="conclusion"/>
    <w:p>
      <w:pPr>
        <w:pStyle w:val="Heading2"/>
      </w:pPr>
      <w:r>
        <w:t xml:space="preserve">6. Conclusion</w:t>
      </w:r>
    </w:p>
    <w:p>
      <w:pPr>
        <w:pStyle w:val="FirstParagraph"/>
      </w:pPr>
      <w:r>
        <w:t xml:space="preserve">In conclusion, a Marketing Manager in Italy Rome must adopt a multifaceted approach that harmonizes tradition with modernity. By understanding the city’s historical significance, economic structure, and cultural values, professionals can craft strategies that resonate with both local and international audiences. As Rome continues to evolve as a global hub for tourism and business, the role of a Marketing Manager will remain pivotal in shaping its market identity. This thesis underscores the importance of adaptability, cultural awareness, and strategic innovation for success in Italy Rome’s competitive landscape.</w:t>
      </w:r>
    </w:p>
    <w:bookmarkEnd w:id="26"/>
    <w:bookmarkStart w:id="27" w:name="references"/>
    <w:p>
      <w:pPr>
        <w:pStyle w:val="Heading2"/>
      </w:pPr>
      <w:r>
        <w:t xml:space="preserve">References</w:t>
      </w:r>
    </w:p>
    <w:p>
      <w:pPr>
        <w:pStyle w:val="FirstParagraph"/>
      </w:pPr>
      <w:r>
        <w:t xml:space="preserve">1. Italian National Tourism Board (2023). "Economic Impact of Tourism in Rome."</w:t>
      </w:r>
      <w:r>
        <w:t xml:space="preserve"> </w:t>
      </w:r>
      <w:r>
        <w:t xml:space="preserve">2. European Commission (2023). "Digital Economy and Marketing Trends in the EU."</w:t>
      </w:r>
      <w:r>
        <w:t xml:space="preserve"> </w:t>
      </w:r>
      <w:r>
        <w:t xml:space="preserve">3. Smith, J. (2019). *Marketing in a Globalized World: Strategies for Cultural Diversity*. London: Business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Italy's Capital, Rome</dc:title>
  <dc:creator/>
  <dc:language>en</dc:language>
  <cp:keywords/>
  <dcterms:created xsi:type="dcterms:W3CDTF">2026-07-23T10:30:06Z</dcterms:created>
  <dcterms:modified xsi:type="dcterms:W3CDTF">2026-07-23T10:30:06Z</dcterms:modified>
</cp:coreProperties>
</file>

<file path=docProps/custom.xml><?xml version="1.0" encoding="utf-8"?>
<Properties xmlns="http://schemas.openxmlformats.org/officeDocument/2006/custom-properties" xmlns:vt="http://schemas.openxmlformats.org/officeDocument/2006/docPropsVTypes"/>
</file>