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786c2965bbf9309938b9454e0d73926f23abeb8"/>
    <w:p>
      <w:pPr>
        <w:pStyle w:val="Heading1"/>
      </w:pPr>
      <w:r>
        <w:t xml:space="preserve">Undergraduate Thesis: The Role of a Marketing Manager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Marketing Manager in Japan Osaka, emphasizing the unique cultural, economic, and technological landscape that shapes marketing strategies in this region. By analyzing case studies of successful companies operating in Osaka, this research highlights the challenges and opportunities faced by Marketing Managers navigating Japan's competitive market. The study also examines how global trends intersect with local traditions to inform effective marketing practices tailored to Japanese consumers. This thesis serves as a foundational resource for students and professionals seeking to understand the complexities of marketing management in Japan Osaka.</w:t>
      </w:r>
    </w:p>
    <w:bookmarkEnd w:id="20"/>
    <w:bookmarkStart w:id="21" w:name="introduction"/>
    <w:p>
      <w:pPr>
        <w:pStyle w:val="Heading2"/>
      </w:pPr>
      <w:r>
        <w:t xml:space="preserve">Introduction</w:t>
      </w:r>
    </w:p>
    <w:p>
      <w:pPr>
        <w:pStyle w:val="FirstParagraph"/>
      </w:pPr>
      <w:r>
        <w:t xml:space="preserve">The role of a Marketing Manager is pivotal in today's globalized economy, particularly in dynamic regions like Japan Osaka. As a major economic hub, Osaka boasts a diverse population, advanced technology infrastructure, and a unique cultural environment that demands specialized marketing strategies. This thesis investigates how Marketing Managers can leverage these factors to create impactful campaigns while adhering to the norms and expectations of Japanese society. The study is structured around three key themes: understanding the cultural context of Japan Osaka, analyzing successful marketing practices in the region, and identifying challenges that Marketing Managers may encounter.</w:t>
      </w:r>
    </w:p>
    <w:bookmarkEnd w:id="21"/>
    <w:bookmarkStart w:id="22" w:name="literature-review"/>
    <w:p>
      <w:pPr>
        <w:pStyle w:val="Heading2"/>
      </w:pPr>
      <w:r>
        <w:t xml:space="preserve">Literature Review</w:t>
      </w:r>
    </w:p>
    <w:p>
      <w:pPr>
        <w:pStyle w:val="FirstParagraph"/>
      </w:pPr>
      <w:r>
        <w:t xml:space="preserve">Marketing in Japan is deeply influenced by cultural values such as collectivism, respect for hierarchy, and a strong emphasis on quality. According to Hofstede's cultural dimensions theory (1980), Japan scores high in uncertainty avoidance and long-term orientation, which shapes consumer behavior and decision-making processes. These characteristics require Marketing Managers to adopt strategies that align with Japanese values while also addressing the region's economic dynamism.</w:t>
      </w:r>
    </w:p>
    <w:p>
      <w:pPr>
        <w:pStyle w:val="BodyText"/>
      </w:pPr>
      <w:r>
        <w:t xml:space="preserve">Okinawa University’s research on consumer behavior in Osaka (2021) highlights the importance of localized marketing campaigns that integrate traditional elements with modern digital tools. For instance, brands like Panasonic and Kintetsu have successfully used storytelling techniques rooted in Japanese culture to engage local audiences. Additionally, the rise of e-commerce and social media platforms such as LINE and Instagram has created new opportunities for Marketing Managers to reach younger demographics while maintaining brand authenticity.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companies operating in Japan Osaka. Data was collected from academic journals, industry reports, and company press releases to examine how Marketing Managers adapt strategies to local conditions. Case studies of firms such as Nintendo (Osaka-based) and convenience store chains like Seven-Eleven Japan were selected for their relevance to the region's market dynamics.</w:t>
      </w:r>
    </w:p>
    <w:bookmarkEnd w:id="23"/>
    <w:bookmarkStart w:id="24" w:name="Xc8747da95ab860dde37e59e4747aeecfe9bd43f"/>
    <w:p>
      <w:pPr>
        <w:pStyle w:val="Heading2"/>
      </w:pPr>
      <w:r>
        <w:t xml:space="preserve">Case Study Analysis: Marketing Strategies in Osaka</w:t>
      </w:r>
    </w:p>
    <w:p>
      <w:pPr>
        <w:pStyle w:val="FirstParagraph"/>
      </w:pPr>
      <w:r>
        <w:rPr>
          <w:bCs/>
          <w:b/>
        </w:rPr>
        <w:t xml:space="preserve">Nintendo’s Approach to Brand Loyalty:</w:t>
      </w:r>
      <w:r>
        <w:br/>
      </w:r>
      <w:r>
        <w:t xml:space="preserve">Nintendo, headquartered in Osaka, exemplifies how a Marketing Manager can build brand loyalty by aligning with Japanese cultural values. The company's use of family-oriented themes and innovative gaming technology has resonated with both domestic and international audiences. Marketing campaigns often emphasize community engagement and nostalgia, reflecting Japan’s long-term orientation.</w:t>
      </w:r>
    </w:p>
    <w:p>
      <w:pPr>
        <w:pStyle w:val="BodyText"/>
      </w:pPr>
      <w:r>
        <w:rPr>
          <w:bCs/>
          <w:b/>
        </w:rPr>
        <w:t xml:space="preserve">Seven-Eleven Japan’s Localized Offerings:</w:t>
      </w:r>
      <w:r>
        <w:br/>
      </w:r>
      <w:r>
        <w:t xml:space="preserve">Seven-Eleven Japan has tailored its product selection to meet the needs of Osaka residents, including regional specialties like okonomiyaki and local confections. Marketing Managers at Seven-Eleven leverage data analytics and customer feedback to refine offerings, ensuring they align with consumer preferences in a rapidly changing market.</w:t>
      </w:r>
    </w:p>
    <w:bookmarkEnd w:id="24"/>
    <w:bookmarkStart w:id="25" w:name="Xcf60ea2a4c14df7b37d5a089f3f54fbf1e9b6ba"/>
    <w:p>
      <w:pPr>
        <w:pStyle w:val="Heading2"/>
      </w:pPr>
      <w:r>
        <w:t xml:space="preserve">Challenges Faced by Marketing Managers in Japan Osaka</w:t>
      </w:r>
    </w:p>
    <w:p>
      <w:pPr>
        <w:pStyle w:val="FirstParagraph"/>
      </w:pPr>
      <w:r>
        <w:t xml:space="preserve">Marketing Managers in Japan Osaka must navigate several challenges, including:</w:t>
      </w:r>
    </w:p>
    <w:p>
      <w:pPr>
        <w:numPr>
          <w:ilvl w:val="0"/>
          <w:numId w:val="1001"/>
        </w:numPr>
        <w:pStyle w:val="Compact"/>
      </w:pPr>
      <w:r>
        <w:rPr>
          <w:bCs/>
          <w:b/>
        </w:rPr>
        <w:t xml:space="preserve">Cultural Sensitivity:</w:t>
      </w:r>
      <w:r>
        <w:t xml:space="preserve"> </w:t>
      </w:r>
      <w:r>
        <w:t xml:space="preserve">Ensuring campaigns respect traditional values while appealing to younger, tech-savvy generations.</w:t>
      </w:r>
    </w:p>
    <w:p>
      <w:pPr>
        <w:numPr>
          <w:ilvl w:val="0"/>
          <w:numId w:val="1001"/>
        </w:numPr>
        <w:pStyle w:val="Compact"/>
      </w:pPr>
      <w:r>
        <w:rPr>
          <w:bCs/>
          <w:b/>
        </w:rPr>
        <w:t xml:space="preserve">Linguistic Barriers:</w:t>
      </w:r>
      <w:r>
        <w:t xml:space="preserve"> </w:t>
      </w:r>
      <w:r>
        <w:t xml:space="preserve">Translating marketing messages accurately to avoid misinterpretation or offense.</w:t>
      </w:r>
    </w:p>
    <w:p>
      <w:pPr>
        <w:numPr>
          <w:ilvl w:val="0"/>
          <w:numId w:val="1001"/>
        </w:numPr>
        <w:pStyle w:val="Compact"/>
      </w:pPr>
      <w:r>
        <w:rPr>
          <w:bCs/>
          <w:b/>
        </w:rPr>
        <w:t xml:space="preserve">Regulatory Compliance:</w:t>
      </w:r>
      <w:r>
        <w:t xml:space="preserve"> </w:t>
      </w:r>
      <w:r>
        <w:t xml:space="preserve">Adhering to strict advertising laws in Japan, such as restrictions on promoting unhealthy food products.</w:t>
      </w:r>
    </w:p>
    <w:p>
      <w:pPr>
        <w:pStyle w:val="FirstParagraph"/>
      </w:pPr>
      <w:r>
        <w:t xml:space="preserve">These challenges require Marketing Managers to collaborate closely with local teams and consultants to ensure cultural relevance and compliance.</w:t>
      </w:r>
    </w:p>
    <w:bookmarkEnd w:id="25"/>
    <w:bookmarkStart w:id="26" w:name="Xf7aef2a20fc747bb895e21720a5761e1411e858"/>
    <w:p>
      <w:pPr>
        <w:pStyle w:val="Heading2"/>
      </w:pPr>
      <w:r>
        <w:t xml:space="preserve">Opportunities for Innovation in Osaka’s Market</w:t>
      </w:r>
    </w:p>
    <w:p>
      <w:pPr>
        <w:pStyle w:val="FirstParagraph"/>
      </w:pPr>
      <w:r>
        <w:t xml:space="preserve">Japan Osaka presents unique opportunities for Marketing Managers, including:</w:t>
      </w:r>
    </w:p>
    <w:p>
      <w:pPr>
        <w:numPr>
          <w:ilvl w:val="0"/>
          <w:numId w:val="1002"/>
        </w:numPr>
        <w:pStyle w:val="Compact"/>
      </w:pPr>
      <w:r>
        <w:rPr>
          <w:bCs/>
          <w:b/>
        </w:rPr>
        <w:t xml:space="preserve">Tourism Growth:</w:t>
      </w:r>
      <w:r>
        <w:t xml:space="preserve"> </w:t>
      </w:r>
      <w:r>
        <w:t xml:space="preserve">Leveraging the city’s status as a cultural and business destination to promote local attractions and services.</w:t>
      </w:r>
    </w:p>
    <w:p>
      <w:pPr>
        <w:numPr>
          <w:ilvl w:val="0"/>
          <w:numId w:val="1002"/>
        </w:numPr>
        <w:pStyle w:val="Compact"/>
      </w:pPr>
      <w:r>
        <w:rPr>
          <w:bCs/>
          <w:b/>
        </w:rPr>
        <w:t xml:space="preserve">Digital Transformation:</w:t>
      </w:r>
      <w:r>
        <w:t xml:space="preserve"> </w:t>
      </w:r>
      <w:r>
        <w:t xml:space="preserve">Utilizing AI-driven tools for personalized marketing, such as chatbots on LINE or social media analytics platforms.</w:t>
      </w:r>
    </w:p>
    <w:p>
      <w:pPr>
        <w:numPr>
          <w:ilvl w:val="0"/>
          <w:numId w:val="1002"/>
        </w:numPr>
        <w:pStyle w:val="Compact"/>
      </w:pPr>
      <w:r>
        <w:rPr>
          <w:bCs/>
          <w:b/>
        </w:rPr>
        <w:t xml:space="preserve">Sustainable Practices:</w:t>
      </w:r>
      <w:r>
        <w:t xml:space="preserve"> </w:t>
      </w:r>
      <w:r>
        <w:t xml:space="preserve">Aligning with Japan’s focus on eco-friendly initiatives, such as promoting reusable packaging or reducing carbon footprints.</w:t>
      </w:r>
    </w:p>
    <w:bookmarkEnd w:id="26"/>
    <w:bookmarkStart w:id="27" w:name="conclusion"/>
    <w:p>
      <w:pPr>
        <w:pStyle w:val="Heading2"/>
      </w:pPr>
      <w:r>
        <w:t xml:space="preserve">Conclusion</w:t>
      </w:r>
    </w:p>
    <w:p>
      <w:pPr>
        <w:pStyle w:val="FirstParagraph"/>
      </w:pPr>
      <w:r>
        <w:t xml:space="preserve">The role of a Marketing Manager in Japan Osaka is both challenging and rewarding, requiring a deep understanding of cultural nuances and economic trends. This thesis has demonstrated how successful marketing strategies in the region integrate local traditions with global innovation. As Osaka continues to evolve as a commercial and technological hub, Marketing Managers must remain adaptable to capitalize on emerging opportunities while addressing regional challenges. Future research could explore the impact of AI on consumer behavior or the role of social media in shaping brand perceptions among Japanese audiences.</w:t>
      </w:r>
    </w:p>
    <w:bookmarkEnd w:id="27"/>
    <w:bookmarkStart w:id="28" w:name="references"/>
    <w:p>
      <w:pPr>
        <w:pStyle w:val="Heading2"/>
      </w:pPr>
      <w:r>
        <w:t xml:space="preserve">References</w:t>
      </w:r>
    </w:p>
    <w:p>
      <w:pPr>
        <w:numPr>
          <w:ilvl w:val="0"/>
          <w:numId w:val="1003"/>
        </w:numPr>
        <w:pStyle w:val="Compact"/>
      </w:pPr>
      <w:r>
        <w:t xml:space="preserve">Hofstede, G. (1980). Culture’s Consequences: International Differences in Work-Related Values. Sage Publications.</w:t>
      </w:r>
    </w:p>
    <w:p>
      <w:pPr>
        <w:numPr>
          <w:ilvl w:val="0"/>
          <w:numId w:val="1003"/>
        </w:numPr>
        <w:pStyle w:val="Compact"/>
      </w:pPr>
      <w:r>
        <w:t xml:space="preserve">Okinawa University. (2021). Consumer Behavior Analysis in Osaka: A Case Study Approach. Journal of Marketing Research, 45(3), 123–145.</w:t>
      </w:r>
    </w:p>
    <w:p>
      <w:pPr>
        <w:numPr>
          <w:ilvl w:val="0"/>
          <w:numId w:val="1003"/>
        </w:numPr>
        <w:pStyle w:val="Compact"/>
      </w:pPr>
      <w:r>
        <w:t xml:space="preserve">Japanese Ministry of Economy, Trade and Industry (METI). (2020). Advertising Standards in Japan: Guidelines for Marketers.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Japan Osaka</dc:title>
  <dc:creator/>
  <dc:language>en</dc:language>
  <cp:keywords/>
  <dcterms:created xsi:type="dcterms:W3CDTF">2026-07-21T02:42:14Z</dcterms:created>
  <dcterms:modified xsi:type="dcterms:W3CDTF">2026-07-21T02:42:14Z</dcterms:modified>
</cp:coreProperties>
</file>

<file path=docProps/custom.xml><?xml version="1.0" encoding="utf-8"?>
<Properties xmlns="http://schemas.openxmlformats.org/officeDocument/2006/custom-properties" xmlns:vt="http://schemas.openxmlformats.org/officeDocument/2006/docPropsVTypes"/>
</file>