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Marketing</w:t>
      </w:r>
      <w:r>
        <w:t xml:space="preserve"> </w:t>
      </w:r>
      <w:r>
        <w:t xml:space="preserve">Manager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54212ba3eb29b5da159e94aecb493c9d0b5f7c3"/>
    <w:p>
      <w:pPr>
        <w:pStyle w:val="Heading1"/>
      </w:pPr>
      <w:r>
        <w:t xml:space="preserve">Undergraduate Thesis: The Strategic Role of a Marketing Manager in Peru, Lima</w:t>
      </w:r>
    </w:p>
    <w:bookmarkStart w:id="20" w:name="abstract"/>
    <w:p>
      <w:pPr>
        <w:pStyle w:val="Heading2"/>
      </w:pPr>
      <w:r>
        <w:t xml:space="preserve">Abstract</w:t>
      </w:r>
    </w:p>
    <w:p>
      <w:pPr>
        <w:pStyle w:val="FirstParagraph"/>
      </w:pPr>
      <w:r>
        <w:t xml:space="preserve">This undergraduate thesis explores the critical role of a marketing manager within the dynamic business environment of Lima, Peru. Focusing on the unique cultural, economic, and social factors that shape consumer behavior in this region, the study analyzes how marketing managers can leverage strategic planning to enhance brand visibility and market share. By integrating theoretical frameworks with practical examples from Lima’s diverse industries, this research underscores the importance of localized strategies for successful business operations in Peru. Key findings highlight challenges such as economic volatility, cultural diversity, and technological adoption in shaping effective marketing practices.</w:t>
      </w:r>
    </w:p>
    <w:bookmarkEnd w:id="20"/>
    <w:bookmarkStart w:id="21" w:name="introduction"/>
    <w:p>
      <w:pPr>
        <w:pStyle w:val="Heading2"/>
      </w:pPr>
      <w:r>
        <w:t xml:space="preserve">Introduction</w:t>
      </w:r>
    </w:p>
    <w:p>
      <w:pPr>
        <w:pStyle w:val="FirstParagraph"/>
      </w:pPr>
      <w:r>
        <w:t xml:space="preserve">Lima, the capital of Peru, serves as a hub for commerce, culture, and innovation in South America. With its strategic location on the Pacific coast and a population of over 10 million people (INEI, 2023), Lima represents one of the most competitive markets in Latin America. In this context, the role of a marketing manager becomes pivotal to align business goals with consumer needs while navigating regional challenges. This thesis investigates how marketing managers in Lima can adopt tailored strategies to thrive in an environment marked by rapid urbanization, digital transformation, and cultural diversity.</w:t>
      </w:r>
    </w:p>
    <w:bookmarkEnd w:id="21"/>
    <w:bookmarkStart w:id="22" w:name="literature-review"/>
    <w:p>
      <w:pPr>
        <w:pStyle w:val="Heading2"/>
      </w:pPr>
      <w:r>
        <w:t xml:space="preserve">Literature Review</w:t>
      </w:r>
    </w:p>
    <w:p>
      <w:pPr>
        <w:pStyle w:val="FirstParagraph"/>
      </w:pPr>
      <w:r>
        <w:t xml:space="preserve">The role of a marketing manager is defined by the ability to plan, execute, and evaluate campaigns that drive business growth. According to Kotler and Keller (2016), marketing managers must understand consumer behavior, market trends, and competitive dynamics to create value for customers. In Lima’s context, these principles are amplified by unique factors such as:</w:t>
      </w:r>
    </w:p>
    <w:p>
      <w:pPr>
        <w:numPr>
          <w:ilvl w:val="0"/>
          <w:numId w:val="1001"/>
        </w:numPr>
        <w:pStyle w:val="Compact"/>
      </w:pPr>
      <w:r>
        <w:rPr>
          <w:bCs/>
          <w:b/>
        </w:rPr>
        <w:t xml:space="preserve">Cultural Diversity:</w:t>
      </w:r>
      <w:r>
        <w:t xml:space="preserve"> </w:t>
      </w:r>
      <w:r>
        <w:t xml:space="preserve">Peru’s multicultural society influences purchasing decisions, requiring marketing messages that resonate with indigenous and urban populations alike.</w:t>
      </w:r>
    </w:p>
    <w:p>
      <w:pPr>
        <w:numPr>
          <w:ilvl w:val="0"/>
          <w:numId w:val="1001"/>
        </w:numPr>
        <w:pStyle w:val="Compact"/>
      </w:pPr>
      <w:r>
        <w:rPr>
          <w:bCs/>
          <w:b/>
        </w:rPr>
        <w:t xml:space="preserve">Economic Volatility:</w:t>
      </w:r>
      <w:r>
        <w:t xml:space="preserve"> </w:t>
      </w:r>
      <w:r>
        <w:t xml:space="preserve">Inflation rates and currency fluctuations in Peru demand agile pricing strategies and cost-effective promotions.</w:t>
      </w:r>
    </w:p>
    <w:p>
      <w:pPr>
        <w:numPr>
          <w:ilvl w:val="0"/>
          <w:numId w:val="1001"/>
        </w:numPr>
        <w:pStyle w:val="Compact"/>
      </w:pPr>
      <w:r>
        <w:rPr>
          <w:bCs/>
          <w:b/>
        </w:rPr>
        <w:t xml:space="preserve">Digital Transformation:</w:t>
      </w:r>
      <w:r>
        <w:t xml:space="preserve"> </w:t>
      </w:r>
      <w:r>
        <w:t xml:space="preserve">The rise of e-commerce platforms like MercadoLibre in Lima necessitates digital marketing expertise to engage tech-savvy consumers.</w:t>
      </w:r>
    </w:p>
    <w:bookmarkEnd w:id="22"/>
    <w:bookmarkStart w:id="23" w:name="methodology"/>
    <w:p>
      <w:pPr>
        <w:pStyle w:val="Heading2"/>
      </w:pPr>
      <w:r>
        <w:t xml:space="preserve">Methodology</w:t>
      </w:r>
    </w:p>
    <w:p>
      <w:pPr>
        <w:pStyle w:val="FirstParagraph"/>
      </w:pPr>
      <w:r>
        <w:t xml:space="preserve">This study employs a qualitative research approach, combining secondary data analysis and case studies of successful marketing campaigns in Lima. Data sources include academic journals, reports from Peruvian economic institutions (e.g., INEI), and interviews with local business professionals. The focus is on Lima’s retail, tourism, and food industries—sectors heavily influenced by consumer trends and regional preferences.</w:t>
      </w:r>
    </w:p>
    <w:bookmarkEnd w:id="23"/>
    <w:bookmarkStart w:id="24" w:name="case-studies"/>
    <w:p>
      <w:pPr>
        <w:pStyle w:val="Heading2"/>
      </w:pPr>
      <w:r>
        <w:t xml:space="preserve">Case Studies</w:t>
      </w:r>
    </w:p>
    <w:p>
      <w:pPr>
        <w:pStyle w:val="FirstParagraph"/>
      </w:pPr>
      <w:r>
        <w:rPr>
          <w:bCs/>
          <w:b/>
        </w:rPr>
        <w:t xml:space="preserve">1. Retail Industry: Cencosud’s Localization Strategy</w:t>
      </w:r>
      <w:r>
        <w:br/>
      </w:r>
      <w:r>
        <w:t xml:space="preserve">Cencosud, a leading Peruvian retail chain, demonstrates how marketing managers in Lima adapt to local needs. By integrating traditional Andean symbols into store designs and promotions, they appeal to both urban and rural consumers while leveraging social media for digital engagement.</w:t>
      </w:r>
    </w:p>
    <w:p>
      <w:pPr>
        <w:pStyle w:val="BodyText"/>
      </w:pPr>
      <w:r>
        <w:rPr>
          <w:bCs/>
          <w:b/>
        </w:rPr>
        <w:t xml:space="preserve">2. Tourism Sector: Machu Picchu’s Global Campaign</w:t>
      </w:r>
      <w:r>
        <w:br/>
      </w:r>
      <w:r>
        <w:t xml:space="preserve">The Peruvian government’s marketing of Machu Picchu as a UNESCO World Heritage Site highlights the role of storytelling in attracting international tourists. Marketing managers here emphasize sustainability and cultural authenticity to align with global traveler expectations.</w:t>
      </w:r>
    </w:p>
    <w:p>
      <w:pPr>
        <w:pStyle w:val="BodyText"/>
      </w:pPr>
      <w:r>
        <w:rPr>
          <w:bCs/>
          <w:b/>
        </w:rPr>
        <w:t xml:space="preserve">3. Food Industry: Anta Peru’s Digital Strategy</w:t>
      </w:r>
      <w:r>
        <w:br/>
      </w:r>
      <w:r>
        <w:t xml:space="preserve">Anta Peru, a fast-food chain, uses influencer marketing and localized menus (e.g., “Lima Special” dishes) to capture the attention of young professionals in Lima. This case underscores the importance of data-driven decisions in a competitive market.</w:t>
      </w:r>
    </w:p>
    <w:bookmarkEnd w:id="24"/>
    <w:bookmarkStart w:id="25" w:name="Xb8a724af824ba14dbf67dd3abb670ce19bdb583"/>
    <w:p>
      <w:pPr>
        <w:pStyle w:val="Heading2"/>
      </w:pPr>
      <w:r>
        <w:t xml:space="preserve">Challenges for Marketing Managers in Lima</w:t>
      </w:r>
    </w:p>
    <w:p>
      <w:pPr>
        <w:pStyle w:val="FirstParagraph"/>
      </w:pPr>
      <w:r>
        <w:t xml:space="preserve">Despite opportunities, marketing managers in Peru face unique challenges:</w:t>
      </w:r>
    </w:p>
    <w:p>
      <w:pPr>
        <w:numPr>
          <w:ilvl w:val="0"/>
          <w:numId w:val="1002"/>
        </w:numPr>
        <w:pStyle w:val="Compact"/>
      </w:pPr>
      <w:r>
        <w:rPr>
          <w:bCs/>
          <w:b/>
        </w:rPr>
        <w:t xml:space="preserve">Economic Instability:</w:t>
      </w:r>
      <w:r>
        <w:t xml:space="preserve"> </w:t>
      </w:r>
      <w:r>
        <w:t xml:space="preserve">Currency fluctuations and inflation require frequent adjustments to pricing and promotional budgets.</w:t>
      </w:r>
    </w:p>
    <w:p>
      <w:pPr>
        <w:numPr>
          <w:ilvl w:val="0"/>
          <w:numId w:val="1002"/>
        </w:numPr>
        <w:pStyle w:val="Compact"/>
      </w:pPr>
      <w:r>
        <w:rPr>
          <w:bCs/>
          <w:b/>
        </w:rPr>
        <w:t xml:space="preserve">Cultural Complexity:</w:t>
      </w:r>
      <w:r>
        <w:t xml:space="preserve"> </w:t>
      </w:r>
      <w:r>
        <w:t xml:space="preserve">Balancing traditional values with modern consumerism demands nuanced messaging that avoids stereotypes.</w:t>
      </w:r>
    </w:p>
    <w:p>
      <w:pPr>
        <w:numPr>
          <w:ilvl w:val="0"/>
          <w:numId w:val="1002"/>
        </w:numPr>
        <w:pStyle w:val="Compact"/>
      </w:pPr>
      <w:r>
        <w:rPr>
          <w:bCs/>
          <w:b/>
        </w:rPr>
        <w:t xml:space="preserve">Tech Adoption Gaps:</w:t>
      </w:r>
      <w:r>
        <w:t xml:space="preserve"> </w:t>
      </w:r>
      <w:r>
        <w:t xml:space="preserve">While Lima’s youth embrace digital tools, older demographics may prefer in-person interactions, necessitating omnichannel strategies.</w:t>
      </w:r>
    </w:p>
    <w:bookmarkEnd w:id="25"/>
    <w:bookmarkStart w:id="26" w:name="recommendations-for-marketing-managers"/>
    <w:p>
      <w:pPr>
        <w:pStyle w:val="Heading2"/>
      </w:pPr>
      <w:r>
        <w:t xml:space="preserve">Recommendations for Marketing Managers</w:t>
      </w:r>
    </w:p>
    <w:p>
      <w:pPr>
        <w:pStyle w:val="FirstParagraph"/>
      </w:pPr>
      <w:r>
        <w:t xml:space="preserve">To succeed in Lima’s market, marketing managers should prioritize the following:</w:t>
      </w:r>
    </w:p>
    <w:p>
      <w:pPr>
        <w:numPr>
          <w:ilvl w:val="0"/>
          <w:numId w:val="1003"/>
        </w:numPr>
        <w:pStyle w:val="Compact"/>
      </w:pPr>
      <w:r>
        <w:rPr>
          <w:bCs/>
          <w:b/>
        </w:rPr>
        <w:t xml:space="preserve">Cultural Sensitivity:</w:t>
      </w:r>
      <w:r>
        <w:t xml:space="preserve"> </w:t>
      </w:r>
      <w:r>
        <w:t xml:space="preserve">Collaborate with local experts to ensure campaigns respect Peruvian traditions and values.</w:t>
      </w:r>
    </w:p>
    <w:p>
      <w:pPr>
        <w:numPr>
          <w:ilvl w:val="0"/>
          <w:numId w:val="1003"/>
        </w:numPr>
        <w:pStyle w:val="Compact"/>
      </w:pPr>
      <w:r>
        <w:rPr>
          <w:bCs/>
          <w:b/>
        </w:rPr>
        <w:t xml:space="preserve">Technology Integration:</w:t>
      </w:r>
      <w:r>
        <w:t xml:space="preserve"> </w:t>
      </w:r>
      <w:r>
        <w:t xml:space="preserve">Invest in AI-driven analytics tools to track consumer behavior across digital and physical platforms.</w:t>
      </w:r>
    </w:p>
    <w:p>
      <w:pPr>
        <w:numPr>
          <w:ilvl w:val="0"/>
          <w:numId w:val="1003"/>
        </w:numPr>
        <w:pStyle w:val="Compact"/>
      </w:pPr>
      <w:r>
        <w:rPr>
          <w:bCs/>
          <w:b/>
        </w:rPr>
        <w:t xml:space="preserve">Sustainability Practices:</w:t>
      </w:r>
      <w:r>
        <w:t xml:space="preserve"> </w:t>
      </w:r>
      <w:r>
        <w:t xml:space="preserve">Align with Peru’s growing eco-conscious population by promoting ethical sourcing and green initiatives.</w:t>
      </w:r>
    </w:p>
    <w:bookmarkEnd w:id="26"/>
    <w:bookmarkStart w:id="27" w:name="conclusion"/>
    <w:p>
      <w:pPr>
        <w:pStyle w:val="Heading2"/>
      </w:pPr>
      <w:r>
        <w:t xml:space="preserve">Conclusion</w:t>
      </w:r>
    </w:p>
    <w:p>
      <w:pPr>
        <w:pStyle w:val="FirstParagraph"/>
      </w:pPr>
      <w:r>
        <w:t xml:space="preserve">The role of a marketing manager in Lima, Peru, is both challenging and rewarding. As the region continues to evolve economically and socially, professionals must adapt strategies that reflect the unique needs of its diverse population. By leveraging cultural insights, technological advancements, and sustainable practices, marketing managers can drive growth for businesses in this vibrant market. This thesis contributes to academic discourse by highlighting Lima’s distinct context as a case study for marketing management in Latin America.</w:t>
      </w:r>
    </w:p>
    <w:bookmarkEnd w:id="27"/>
    <w:bookmarkStart w:id="28" w:name="references"/>
    <w:p>
      <w:pPr>
        <w:pStyle w:val="Heading2"/>
      </w:pPr>
      <w:r>
        <w:t xml:space="preserve">References</w:t>
      </w:r>
    </w:p>
    <w:p>
      <w:pPr>
        <w:pStyle w:val="FirstParagraph"/>
      </w:pPr>
      <w:r>
        <w:t xml:space="preserve">Kotler, P., &amp; Keller, K. L. (2016).</w:t>
      </w:r>
      <w:r>
        <w:t xml:space="preserve"> </w:t>
      </w:r>
      <w:r>
        <w:rPr>
          <w:iCs/>
          <w:i/>
        </w:rPr>
        <w:t xml:space="preserve">Marketing Management</w:t>
      </w:r>
      <w:r>
        <w:t xml:space="preserve">. Pearson Education.</w:t>
      </w:r>
      <w:r>
        <w:br/>
      </w:r>
      <w:r>
        <w:t xml:space="preserve">INEI (Instituto Nacional de Estadística e Informática). (2023).</w:t>
      </w:r>
      <w:r>
        <w:t xml:space="preserve"> </w:t>
      </w:r>
      <w:r>
        <w:rPr>
          <w:iCs/>
          <w:i/>
        </w:rPr>
        <w:t xml:space="preserve">Population and Demographic Trends in Lima.</w:t>
      </w:r>
      <w:r>
        <w:br/>
      </w:r>
      <w:r>
        <w:t xml:space="preserve">Kotler, P., &amp; Keller, K. L. (2016).</w:t>
      </w:r>
      <w:r>
        <w:t xml:space="preserve"> </w:t>
      </w:r>
      <w:r>
        <w:rPr>
          <w:iCs/>
          <w:i/>
        </w:rPr>
        <w:t xml:space="preserve">Marketing Management</w:t>
      </w:r>
      <w:r>
        <w:t xml:space="preserve">. Pearson Education.</w:t>
      </w:r>
      <w:r>
        <w:br/>
      </w:r>
      <w:r>
        <w:t xml:space="preserve">Cencosud Corporation. (2023).</w:t>
      </w:r>
      <w:r>
        <w:t xml:space="preserve"> </w:t>
      </w:r>
      <w:r>
        <w:rPr>
          <w:iCs/>
          <w:i/>
        </w:rPr>
        <w:t xml:space="preserve">Sustainability Report: Peru Operations.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Marketing Manager in Peru Lima</dc:title>
  <dc:creator/>
  <dc:language>en</dc:language>
  <cp:keywords/>
  <dcterms:created xsi:type="dcterms:W3CDTF">2026-07-21T05:42:37Z</dcterms:created>
  <dcterms:modified xsi:type="dcterms:W3CDTF">2026-07-21T05:42:37Z</dcterms:modified>
</cp:coreProperties>
</file>

<file path=docProps/custom.xml><?xml version="1.0" encoding="utf-8"?>
<Properties xmlns="http://schemas.openxmlformats.org/officeDocument/2006/custom-properties" xmlns:vt="http://schemas.openxmlformats.org/officeDocument/2006/docPropsVTypes"/>
</file>