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Business</w:t>
      </w:r>
      <w:r>
        <w:t xml:space="preserve"> </w:t>
      </w:r>
      <w:r>
        <w:t xml:space="preserve">Landscape</w:t>
      </w:r>
    </w:p>
    <w:p>
      <w:pPr>
        <w:pStyle w:val="FirstParagraph"/>
      </w:pPr>
      <w:r>
        <w:t xml:space="preserve">```html</w:t>
      </w:r>
    </w:p>
    <w:bookmarkStart w:id="27" w:name="X70401682c09093caa207abfafc27e6db5e5da02"/>
    <w:p>
      <w:pPr>
        <w:pStyle w:val="Heading1"/>
      </w:pPr>
      <w:r>
        <w:t xml:space="preserve">Undergraduate Thesis: The Role of a Marketing Manager in the Philippines Manila Business Landscape</w:t>
      </w:r>
    </w:p>
    <w:bookmarkStart w:id="20" w:name="abstract"/>
    <w:p>
      <w:pPr>
        <w:pStyle w:val="Heading2"/>
      </w:pPr>
      <w:r>
        <w:t xml:space="preserve">Abstract</w:t>
      </w:r>
    </w:p>
    <w:p>
      <w:pPr>
        <w:pStyle w:val="FirstParagraph"/>
      </w:pPr>
      <w:r>
        <w:t xml:space="preserve">This Undergraduate Thesis explores the multifaceted role of a Marketing Manager within the dynamic business environment of Metro Manila, Philippines. As one of Asia's most vibrant economic hubs, Manila presents unique challenges and opportunities for marketing professionals. The thesis examines how a Marketing Manager must navigate cultural diversity, digital transformation, and competitive markets to achieve organizational objectives. Through case studies, theoretical frameworks, and industry insights specific to the Philippines Manila context, this document highlights the strategic importance of marketing management in driving business growth in a rapidly evolving urban center.</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case-study-analysis">
        <w:r>
          <w:rPr>
            <w:rStyle w:val="Hyperlink"/>
          </w:rPr>
          <w:t xml:space="preserve">Case Study Analysis: Marketing Manager in Manila-Based Enterprises</w:t>
        </w:r>
      </w:hyperlink>
    </w:p>
    <w:p>
      <w:pPr>
        <w:numPr>
          <w:ilvl w:val="0"/>
          <w:numId w:val="1001"/>
        </w:numPr>
        <w:pStyle w:val="Compact"/>
      </w:pPr>
      <w:hyperlink w:anchor="discussion-and-conclusion">
        <w:r>
          <w:rPr>
            <w:rStyle w:val="Hyperlink"/>
          </w:rPr>
          <w:t xml:space="preserve">Discussion and Conclusion</w:t>
        </w:r>
      </w:hyperlink>
    </w:p>
    <w:bookmarkEnd w:id="21"/>
    <w:bookmarkStart w:id="22" w:name="introduction"/>
    <w:p>
      <w:pPr>
        <w:pStyle w:val="Heading2"/>
      </w:pPr>
      <w:r>
        <w:t xml:space="preserve">Introduction</w:t>
      </w:r>
    </w:p>
    <w:p>
      <w:pPr>
        <w:pStyle w:val="FirstParagraph"/>
      </w:pPr>
      <w:r>
        <w:t xml:space="preserve">The Philippines Manila, as the nation's capital and economic heartland, serves as a critical nexus for commerce, innovation, and cultural exchange. In this context, the role of a Marketing Manager is pivotal in aligning business strategies with local market demands. A Marketing Manager in Manila must contend with factors such as urbanization trends, consumer behavior shaped by digital literacy, and the competitive nature of industries ranging from technology to retail. This thesis investigates how these factors influence the responsibilities and effectiveness of a Marketing Manager operating within this specific geographical and cultural framework.</w:t>
      </w:r>
    </w:p>
    <w:p>
      <w:pPr>
        <w:pStyle w:val="BodyText"/>
      </w:pPr>
      <w:r>
        <w:t xml:space="preserve">The study is particularly relevant for undergraduate students in marketing or business administration, as it bridges theoretical concepts with practical applications tailored to Manila's unique context. By focusing on the Philippines Manila, this thesis emphasizes how local insights can enhance global marketing strategies.</w:t>
      </w:r>
    </w:p>
    <w:bookmarkEnd w:id="22"/>
    <w:bookmarkStart w:id="23" w:name="literature-review"/>
    <w:p>
      <w:pPr>
        <w:pStyle w:val="Heading2"/>
      </w:pPr>
      <w:r>
        <w:t xml:space="preserve">Literature Review</w:t>
      </w:r>
    </w:p>
    <w:p>
      <w:pPr>
        <w:pStyle w:val="FirstParagraph"/>
      </w:pPr>
      <w:r>
        <w:t xml:space="preserve">Marketing management in urban settings has been extensively studied in academic literature. Kotler and Keller’s (2016) principles of marketing underscore the importance of understanding consumer behavior, segmentation, and digital channels—principles that resonate strongly with the Manila market. Research by De Guzman et al. (2021) highlights the growing influence of social media platforms like Facebook and TikTok in shaping brand perceptions among Filipino consumers. Additionally, studies on economic globalization reveal that Manila’s proximity to international markets necessitates a Marketing Manager’s ability to balance local preferences with global trends.</w:t>
      </w:r>
    </w:p>
    <w:p>
      <w:pPr>
        <w:pStyle w:val="BodyText"/>
      </w:pPr>
      <w:r>
        <w:t xml:space="preserve">Cultural dimensions, as theorized by Hofstede (2011), further contextualize the challenges faced by Marketing Managers in Manila. The high collectivism and power distance indices in Philippine society require strategies that emphasize community engagement and respect for hierarchy, respectively. These insights form the foundation of this thesis’s analysis.</w:t>
      </w:r>
    </w:p>
    <w:bookmarkEnd w:id="23"/>
    <w:bookmarkStart w:id="24" w:name="methodology"/>
    <w:p>
      <w:pPr>
        <w:pStyle w:val="Heading2"/>
      </w:pPr>
      <w:r>
        <w:t xml:space="preserve">Methodology</w:t>
      </w:r>
    </w:p>
    <w:p>
      <w:pPr>
        <w:pStyle w:val="FirstParagraph"/>
      </w:pPr>
      <w:r>
        <w:t xml:space="preserve">This Undergraduate Thesis employs a qualitative approach, drawing on secondary data from industry reports, academic journals, and case studies of Manila-based enterprises. The methodology includes:</w:t>
      </w:r>
    </w:p>
    <w:p>
      <w:pPr>
        <w:numPr>
          <w:ilvl w:val="0"/>
          <w:numId w:val="1002"/>
        </w:numPr>
        <w:pStyle w:val="Compact"/>
      </w:pPr>
      <w:r>
        <w:t xml:space="preserve">Analysis of market trends in Metro Manila using Philippine Statistics Authority (PSA) data.</w:t>
      </w:r>
    </w:p>
    <w:p>
      <w:pPr>
        <w:numPr>
          <w:ilvl w:val="0"/>
          <w:numId w:val="1002"/>
        </w:numPr>
        <w:pStyle w:val="Compact"/>
      </w:pPr>
      <w:r>
        <w:t xml:space="preserve">Case study reviews of successful marketing campaigns by companies such as SM Prime Holdings and Ayala Corporation.</w:t>
      </w:r>
    </w:p>
    <w:p>
      <w:pPr>
        <w:numPr>
          <w:ilvl w:val="0"/>
          <w:numId w:val="1002"/>
        </w:numPr>
        <w:pStyle w:val="Compact"/>
      </w:pPr>
      <w:r>
        <w:t xml:space="preserve">Synthesis of theoretical frameworks to evaluate the effectiveness of Marketing Manager strategies in local markets.</w:t>
      </w:r>
    </w:p>
    <w:p>
      <w:pPr>
        <w:pStyle w:val="FirstParagraph"/>
      </w:pPr>
      <w:r>
        <w:t xml:space="preserve">The focus on Manila-based examples ensures that findings are directly applicable to the Philippines Manila context, aligning with the thesis’s objectives.</w:t>
      </w:r>
    </w:p>
    <w:bookmarkEnd w:id="24"/>
    <w:bookmarkStart w:id="25" w:name="case-study-analysis"/>
    <w:p>
      <w:pPr>
        <w:pStyle w:val="Heading2"/>
      </w:pPr>
      <w:r>
        <w:t xml:space="preserve">Case Study Analysis: Marketing Manager in Manila-Based Enterprises</w:t>
      </w:r>
    </w:p>
    <w:p>
      <w:pPr>
        <w:pStyle w:val="FirstParagraph"/>
      </w:pPr>
      <w:r>
        <w:rPr>
          <w:bCs/>
          <w:b/>
        </w:rPr>
        <w:t xml:space="preserve">Case 1: SM Prime Holdings’ Digital Transformation Strategy</w:t>
      </w:r>
    </w:p>
    <w:p>
      <w:pPr>
        <w:pStyle w:val="BodyText"/>
      </w:pPr>
      <w:r>
        <w:t xml:space="preserve">As a leading real estate developer in the Philippines, SM Prime Holdings has leveraged its Marketing Manager’s expertise to integrate digital platforms into its retail and mall operations. By utilizing augmented reality (AR) for virtual store tours and targeted social media advertising, the company has successfully attracted younger demographics in Manila. This case illustrates how a Marketing Manager must adapt to technological advancements while maintaining brand relevance.</w:t>
      </w:r>
    </w:p>
    <w:p>
      <w:pPr>
        <w:pStyle w:val="BodyText"/>
      </w:pPr>
      <w:r>
        <w:rPr>
          <w:bCs/>
          <w:b/>
        </w:rPr>
        <w:t xml:space="preserve">Case 2: Ayala Corporation’s Community-Centric Campaigns</w:t>
      </w:r>
    </w:p>
    <w:p>
      <w:pPr>
        <w:pStyle w:val="BodyText"/>
      </w:pPr>
      <w:r>
        <w:t xml:space="preserve">Ayala Corporation’s approach to marketing emphasizes community engagement and sustainability. The company’s Marketing Manager designed campaigns that highlight local cultural heritage, such as the “Ayala Museum” promotions, which resonate deeply with Manila’s values of tradition and innovation. This example underscores the importance of aligning marketing strategies with socio-cultural nuances.</w:t>
      </w:r>
    </w:p>
    <w:bookmarkEnd w:id="25"/>
    <w:bookmarkStart w:id="26" w:name="discussion-and-conclusion"/>
    <w:p>
      <w:pPr>
        <w:pStyle w:val="Heading2"/>
      </w:pPr>
      <w:r>
        <w:t xml:space="preserve">Discussion and Conclusion</w:t>
      </w:r>
    </w:p>
    <w:p>
      <w:pPr>
        <w:pStyle w:val="FirstParagraph"/>
      </w:pPr>
      <w:r>
        <w:t xml:space="preserve">The role of a Marketing Manager in the Philippines Manila is inherently intertwined with the city’s socio-economic dynamics. The analysis reveals that successful marketing strategies must address three key areas: digital integration, cultural sensitivity, and adaptability to rapid urbanization. For instance, leveraging local influencers on social media platforms has proven effective in reaching Manila’s tech-savvy youth, while respecting traditional values remains critical for long-term brand loyalty.</w:t>
      </w:r>
    </w:p>
    <w:p>
      <w:pPr>
        <w:pStyle w:val="BodyText"/>
      </w:pPr>
      <w:r>
        <w:t xml:space="preserve">Furthermore, the thesis highlights the need for Marketing Managers to collaborate with cross-functional teams—such as operations and HR—to ensure cohesive strategies. In a city like Manila, where competition is fierce and consumer preferences are diverse, this collaboration is essential. The findings of this Undergraduate Thesis provide actionable insights for students aspiring to become Marketing Managers in the Philippines Manila context, emphasizing the importance of localized expertise in achieving business success.</w:t>
      </w:r>
    </w:p>
    <w:p>
      <w:pPr>
        <w:pStyle w:val="BodyText"/>
      </w:pPr>
      <w:r>
        <w:t xml:space="preserve">In conclusion, this document underscores that a Marketing Manager in Metro Manila must be both innovative and culturally attuned to thrive in one of Asia’s most dynamic markets. The insights presented here contribute to the broader understanding of marketing management as a discipline shaped by local contexts, making it particularly relevant for undergraduate studies focused on the Philippines Manila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the Philippines Manila Business Landscape</dc:title>
  <dc:creator/>
  <dc:language>en</dc:language>
  <cp:keywords/>
  <dcterms:created xsi:type="dcterms:W3CDTF">2026-07-23T18:12:17Z</dcterms:created>
  <dcterms:modified xsi:type="dcterms:W3CDTF">2026-07-23T18:12:17Z</dcterms:modified>
</cp:coreProperties>
</file>

<file path=docProps/custom.xml><?xml version="1.0" encoding="utf-8"?>
<Properties xmlns="http://schemas.openxmlformats.org/officeDocument/2006/custom-properties" xmlns:vt="http://schemas.openxmlformats.org/officeDocument/2006/docPropsVTypes"/>
</file>