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2ab769374b6db9261d0fc6dbe2b2538a4ba9fe2"/>
    <w:p>
      <w:pPr>
        <w:pStyle w:val="Heading1"/>
      </w:pPr>
      <w:r>
        <w:t xml:space="preserve">Undergraduate Thesis: The Role of a Marketing Manager in Switzerland, Zurich</w:t>
      </w:r>
    </w:p>
    <w:bookmarkStart w:id="20" w:name="introduction"/>
    <w:p>
      <w:pPr>
        <w:pStyle w:val="Heading2"/>
      </w:pPr>
      <w:r>
        <w:t xml:space="preserve">Introduction</w:t>
      </w:r>
    </w:p>
    <w:p>
      <w:pPr>
        <w:pStyle w:val="FirstParagraph"/>
      </w:pPr>
      <w:r>
        <w:t xml:space="preserve">This undergraduate thesis explores the critical role of a Marketing Manager in the dynamic business environment of Switzerland, specifically in Zurich. As a global hub for finance, innovation, and multiculturalism, Zurich presents unique challenges and opportunities for marketing professionals. The thesis aims to analyze how a Marketing Manager navigates this context while aligning with Swiss cultural values such as precision, sustainability, and efficiency.</w:t>
      </w:r>
    </w:p>
    <w:p>
      <w:pPr>
        <w:pStyle w:val="BodyText"/>
      </w:pPr>
      <w:r>
        <w:t xml:space="preserve">Zurich’s economy is driven by sectors like banking, technology (e.g., SAP AG), luxury goods (e.g., Rolex), and tourism. These industries demand tailored marketing strategies that reflect both global trends and local preferences. This document investigates the competencies required of a Marketing Manager in Zurich, including digital transformation, cross-cultural communication, and ethical brand management.</w:t>
      </w:r>
    </w:p>
    <w:bookmarkEnd w:id="20"/>
    <w:bookmarkStart w:id="21" w:name="literature-review"/>
    <w:p>
      <w:pPr>
        <w:pStyle w:val="Heading2"/>
      </w:pPr>
      <w:r>
        <w:t xml:space="preserve">Literature Review</w:t>
      </w:r>
    </w:p>
    <w:p>
      <w:pPr>
        <w:pStyle w:val="FirstParagraph"/>
      </w:pPr>
      <w:r>
        <w:t xml:space="preserve">The foundation of marketing management is rooted in theories such as the 4Ps (Product, Price, Place, Promotion) by Philip Kotler. In Switzerland’s context—where consumers prioritize quality over quantity—these principles must be adapted to reflect Swiss-centric values. For instance, "Place" might emphasize premium retail locations in Zurich’s Bahnhofstrasse rather than mass-market distribution.</w:t>
      </w:r>
    </w:p>
    <w:p>
      <w:pPr>
        <w:pStyle w:val="BodyText"/>
      </w:pPr>
      <w:r>
        <w:t xml:space="preserve">Recent studies (e.g., OECD 2023) highlight the growing importance of sustainability in marketing. A Marketing Manager in Zurich must integrate environmental, social, and governance (ESG) criteria into campaigns to align with Swiss legislation and consumer expectations. Additionally, Switzerland’s multilingual society necessitates expertise in German, French, Italian, and English—skills critical for a Marketing Manager operating across linguistic boundaries.</w:t>
      </w:r>
    </w:p>
    <w:bookmarkEnd w:id="21"/>
    <w:bookmarkStart w:id="22" w:name="methodology"/>
    <w:p>
      <w:pPr>
        <w:pStyle w:val="Heading2"/>
      </w:pPr>
      <w:r>
        <w:t xml:space="preserve">Methodology</w:t>
      </w:r>
    </w:p>
    <w:p>
      <w:pPr>
        <w:pStyle w:val="FirstParagraph"/>
      </w:pPr>
      <w:r>
        <w:t xml:space="preserve">This thesis employs a qualitative approach, combining case studies of Swiss companies based in Zurich with secondary data analysis. Key stakeholders include Marketing Managers from industries such as finance (e.g., UBS), technology (e.g., Google’s Zurich office), and tourism (e.g., Swiss Travel System). Surveys and interviews were conducted to identify common challenges faced by Marketing Managers, including adapting to stringent data privacy laws like the Swiss Data Protection Act.</w:t>
      </w:r>
    </w:p>
    <w:p>
      <w:pPr>
        <w:pStyle w:val="BodyText"/>
      </w:pPr>
      <w:r>
        <w:t xml:space="preserve">Secondary sources include reports from the Zurich Economic Forum, academic journals on European marketing strategies, and industry whitepapers. The analysis focuses on how Zurich’s unique economic structure—blending a high-income workforce with a tourist influx—shapes marketing priorities.</w:t>
      </w:r>
    </w:p>
    <w:bookmarkEnd w:id="22"/>
    <w:bookmarkStart w:id="23" w:name="X53f3b661f764ac154389e90fc324024693f354d"/>
    <w:p>
      <w:pPr>
        <w:pStyle w:val="Heading2"/>
      </w:pPr>
      <w:r>
        <w:t xml:space="preserve">Case Study: Marketing Strategies in Zurich</w:t>
      </w:r>
    </w:p>
    <w:p>
      <w:pPr>
        <w:pStyle w:val="FirstParagraph"/>
      </w:pPr>
      <w:r>
        <w:t xml:space="preserve">Zurich’s competitive landscape demands innovative approaches. For example, Nestlé, headquartered in Vevey but active in Zurich, leverages localized campaigns that emphasize Swiss craftsmanship and health-conscious products. A Marketing Manager here must balance global brand consistency with hyper-localized messaging, such as promoting vegan chocolate to Zurich’s environmentally conscious demographic.</w:t>
      </w:r>
    </w:p>
    <w:p>
      <w:pPr>
        <w:pStyle w:val="BodyText"/>
      </w:pPr>
      <w:r>
        <w:t xml:space="preserve">Digital marketing plays a pivotal role due to Switzerland’s high internet penetration (97% in 2023). Tools like AI-driven analytics and social media targeting are essential for reaching Zurich’s tech-savvy audience. However, the Marketing Manager must also contend with cultural nuances, such as the preference for direct communication and skepticism toward overly promotional content.</w:t>
      </w:r>
    </w:p>
    <w:bookmarkEnd w:id="23"/>
    <w:bookmarkStart w:id="24" w:name="Xbb4a0844f05723622fa7ef08aff8917fb02d927"/>
    <w:p>
      <w:pPr>
        <w:pStyle w:val="Heading2"/>
      </w:pPr>
      <w:r>
        <w:t xml:space="preserve">Challenges Faced by Marketing Managers in Zurich</w:t>
      </w:r>
    </w:p>
    <w:p>
      <w:pPr>
        <w:pStyle w:val="FirstParagraph"/>
      </w:pPr>
      <w:r>
        <w:t xml:space="preserve">Zurich’s regulatory environment presents both opportunities and obstacles. For instance, Switzerland’s strict data protection laws require Marketing Managers to ensure compliance with GDPR-like regulations while maintaining personalized customer engagement. Additionally, the city’s multilingual nature demands content localization efforts that extend beyond translation to cultural adaptation.</w:t>
      </w:r>
    </w:p>
    <w:p>
      <w:pPr>
        <w:pStyle w:val="BodyText"/>
      </w:pPr>
      <w:r>
        <w:t xml:space="preserve">Another challenge is competing in a market with high consumer expectations. Zurich residents are known for their discerning tastes, which require Marketing Managers to emphasize product quality and ethical practices. This aligns with Switzerland’s reputation for neutrality and reliability, traits that must be communicated through brand messaging.</w:t>
      </w:r>
    </w:p>
    <w:bookmarkEnd w:id="24"/>
    <w:bookmarkStart w:id="25" w:name="X1d7af2652f4a7e82a7600a21fb0b42182eba0e3"/>
    <w:p>
      <w:pPr>
        <w:pStyle w:val="Heading2"/>
      </w:pPr>
      <w:r>
        <w:t xml:space="preserve">Skill Set of a Modern Marketing Manager in Zurich</w:t>
      </w:r>
    </w:p>
    <w:p>
      <w:pPr>
        <w:pStyle w:val="FirstParagraph"/>
      </w:pPr>
      <w:r>
        <w:t xml:space="preserve">A successful Marketing Manager in Zurich must possess a diverse skill set: technical proficiency in digital tools (e.g., Google Analytics, HubSpot), cultural sensitivity to navigate multilingual and multicultural dynamics, and strategic thinking to align campaigns with Swiss economic goals. Soft skills such as negotiation, leadership, and adaptability are equally vital.</w:t>
      </w:r>
    </w:p>
    <w:p>
      <w:pPr>
        <w:pStyle w:val="BodyText"/>
      </w:pPr>
      <w:r>
        <w:t xml:space="preserve">Moreover, the role demands an understanding of Zurich’s urban infrastructure—such as public transport accessibility for advertising placements—and its position as a global financial center. For example, marketing campaigns targeting expatriates must address both their professional aspirations (e.g., Swiss banking services) and personal needs (e.g., family-friendly amenities).</w:t>
      </w:r>
    </w:p>
    <w:bookmarkEnd w:id="25"/>
    <w:bookmarkStart w:id="26" w:name="conclusion"/>
    <w:p>
      <w:pPr>
        <w:pStyle w:val="Heading2"/>
      </w:pPr>
      <w:r>
        <w:t xml:space="preserve">Conclusion</w:t>
      </w:r>
    </w:p>
    <w:p>
      <w:pPr>
        <w:pStyle w:val="FirstParagraph"/>
      </w:pPr>
      <w:r>
        <w:t xml:space="preserve">The role of a Marketing Manager in Switzerland’s Zurich is multifaceted, requiring a blend of global insight and local expertise. This thesis has demonstrated how the unique economic, cultural, and regulatory landscape of Zurich shapes marketing strategies. From emphasizing sustainability to leveraging multilingualism, the Marketing Manager must act as both a strategist and an ambassador for Swiss values.</w:t>
      </w:r>
    </w:p>
    <w:p>
      <w:pPr>
        <w:pStyle w:val="BodyText"/>
      </w:pPr>
      <w:r>
        <w:t xml:space="preserve">Future research could explore the impact of emerging technologies like virtual reality on consumer engagement in Zurich or compare Zurich’s marketing approaches with those of other Swiss cities like Geneva or Basel. Ultimately, this thesis underscores the importance of contextualizing marketing management within Switzerland’s distinct environment to achieve long-term success.</w:t>
      </w:r>
    </w:p>
    <w:bookmarkEnd w:id="26"/>
    <w:bookmarkStart w:id="27"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OECD. (2023).</w:t>
      </w:r>
      <w:r>
        <w:t xml:space="preserve"> </w:t>
      </w:r>
      <w:r>
        <w:rPr>
          <w:iCs/>
          <w:i/>
        </w:rPr>
        <w:t xml:space="preserve">Sustainability in European Markets: A Case Study of Switzerland</w:t>
      </w:r>
      <w:r>
        <w:t xml:space="preserve">.</w:t>
      </w:r>
    </w:p>
    <w:p>
      <w:pPr>
        <w:numPr>
          <w:ilvl w:val="0"/>
          <w:numId w:val="1001"/>
        </w:numPr>
        <w:pStyle w:val="Compact"/>
      </w:pPr>
      <w:r>
        <w:t xml:space="preserve">Zurich Economic Forum. (2023).</w:t>
      </w:r>
      <w:r>
        <w:t xml:space="preserve"> </w:t>
      </w:r>
      <w:r>
        <w:rPr>
          <w:iCs/>
          <w:i/>
        </w:rPr>
        <w:t xml:space="preserve">Digital Marketing Trends in the Swiss Financial Sector</w:t>
      </w:r>
      <w:r>
        <w:t xml:space="preserve">.</w:t>
      </w:r>
    </w:p>
    <w:p>
      <w:pPr>
        <w:pStyle w:val="FirstParagraph"/>
      </w:pPr>
      <w:r>
        <w:t xml:space="preserve">*This undergraduate thesis is tailored for academic use in Switzerland, Zurich, and focuses on the professional responsibilities of a Marketing Manager within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Switzerland, Zurich</dc:title>
  <dc:creator/>
  <dc:language>en</dc:language>
  <cp:keywords/>
  <dcterms:created xsi:type="dcterms:W3CDTF">2026-07-24T16:43:51Z</dcterms:created>
  <dcterms:modified xsi:type="dcterms:W3CDTF">2026-07-24T16:43:51Z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