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Marketing</w:t>
      </w:r>
      <w:r>
        <w:t xml:space="preserve"> </w:t>
      </w:r>
      <w:r>
        <w:t xml:space="preserve">Manager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0" w:name="X882fb12a57cc02450adf7ef20f1192e78fea1f9"/>
    <w:p>
      <w:pPr>
        <w:pStyle w:val="Heading1"/>
      </w:pPr>
      <w:r>
        <w:t xml:space="preserve">Undergraduate Thesis: The Role and Challenges of a Marketing Manager in Turkey, Istanbul</w:t>
      </w:r>
    </w:p>
    <w:bookmarkStart w:id="20" w:name="abstract"/>
    <w:p>
      <w:pPr>
        <w:pStyle w:val="Heading2"/>
      </w:pPr>
      <w:r>
        <w:t xml:space="preserve">Abstract</w:t>
      </w:r>
    </w:p>
    <w:p>
      <w:pPr>
        <w:pStyle w:val="FirstParagraph"/>
      </w:pPr>
      <w:r>
        <w:t xml:space="preserve">This undergraduate thesis explores the critical role of a Marketing Manager in the dynamic business environment of Istanbul, Turkey. As a global hub for trade, culture, and innovation, Istanbul presents unique opportunities and challenges for marketing professionals. This study examines how a Marketing Manager navigates the complexities of the Turkish market while leveraging strategies to meet consumer demands in one of Europe's most diverse urban centers. By analyzing case studies and industry trends specific to Turkey Istanbul, this thesis highlights the essential skills required for success in this role.</w:t>
      </w:r>
    </w:p>
    <w:bookmarkEnd w:id="20"/>
    <w:bookmarkStart w:id="21" w:name="introduction"/>
    <w:p>
      <w:pPr>
        <w:pStyle w:val="Heading2"/>
      </w:pPr>
      <w:r>
        <w:t xml:space="preserve">Introduction</w:t>
      </w:r>
    </w:p>
    <w:p>
      <w:pPr>
        <w:pStyle w:val="FirstParagraph"/>
      </w:pPr>
      <w:r>
        <w:t xml:space="preserve">The city of Istanbul, straddling two continents and serving as a bridge between East and West, is one of the most economically significant cities in Turkey. Its strategic location has positioned it as a key player in global markets, making it an ideal case study for understanding the role of a Marketing Manager. A Marketing Manager in this context must not only grasp the nuances of local consumer behavior but also align with international marketing standards to compete effectively. This thesis delves into how these dual demands shape the responsibilities and strategies employed by a Marketing Manager in Turkey Istanbul.</w:t>
      </w:r>
    </w:p>
    <w:bookmarkEnd w:id="21"/>
    <w:bookmarkStart w:id="22" w:name="importance-of-istanbul-as-a-market"/>
    <w:p>
      <w:pPr>
        <w:pStyle w:val="Heading2"/>
      </w:pPr>
      <w:r>
        <w:t xml:space="preserve">Importance of Istanbul as a Market</w:t>
      </w:r>
    </w:p>
    <w:p>
      <w:pPr>
        <w:pStyle w:val="FirstParagraph"/>
      </w:pPr>
      <w:r>
        <w:t xml:space="preserve">Istanbul's status as Turkey’s economic, cultural, and political capital makes it a critical market for businesses. With over 15 million residents, the city is home to diverse demographics, including affluent consumers, young professionals, and international expatriates. A Marketing Manager in Istanbul must address the needs of these varied groups while adapting to local regulations and competitive pressures. Additionally, Istanbul’s proximity to Europe and Asia positions it as a gateway for multinational corporations seeking entry into emerging markets.</w:t>
      </w:r>
    </w:p>
    <w:bookmarkEnd w:id="22"/>
    <w:bookmarkStart w:id="23" w:name="literature-review"/>
    <w:p>
      <w:pPr>
        <w:pStyle w:val="Heading2"/>
      </w:pPr>
      <w:r>
        <w:t xml:space="preserve">Literature Review</w:t>
      </w:r>
    </w:p>
    <w:p>
      <w:pPr>
        <w:pStyle w:val="FirstParagraph"/>
      </w:pPr>
      <w:r>
        <w:t xml:space="preserve">Marketing theory emphasizes the importance of market segmentation, branding, and digital transformation in modern business practices. However, these principles must be localized to align with cultural norms and consumer preferences. In Turkey Istanbul, factors such as religious values, family structures, and rapid technological adoption influence marketing strategies. Studies have shown that successful Marketing Managers in this region prioritize culturally sensitive campaigns while integrating data-driven approaches to enhance brand visibility.</w:t>
      </w:r>
    </w:p>
    <w:bookmarkEnd w:id="23"/>
    <w:bookmarkStart w:id="24" w:name="X5033e9c0f4f51e0b1995eca0022fa0387816f72"/>
    <w:p>
      <w:pPr>
        <w:pStyle w:val="Heading2"/>
      </w:pPr>
      <w:r>
        <w:t xml:space="preserve">Case Study: Marketing Strategies in Istanbul</w:t>
      </w:r>
    </w:p>
    <w:p>
      <w:pPr>
        <w:pStyle w:val="FirstParagraph"/>
      </w:pPr>
      <w:r>
        <w:t xml:space="preserve">A case study of a multinational consumer goods company operating in Istanbul reveals the challenges faced by its Marketing Manager. The company had to adjust its product positioning to appeal to Turkish consumers’ preference for traditional values while incorporating modern lifestyles. Digital platforms such as Instagram and YouTube were leveraged to reach younger audiences, but local influencers and community engagement remained critical for building trust. This example underscores the need for a Marketing Manager in Turkey Istanbul to balance global best practices with localized insights.</w:t>
      </w:r>
    </w:p>
    <w:bookmarkEnd w:id="24"/>
    <w:bookmarkStart w:id="25" w:name="X235afdb563f581a179d50bd29fe853c7e9b7abc"/>
    <w:p>
      <w:pPr>
        <w:pStyle w:val="Heading2"/>
      </w:pPr>
      <w:r>
        <w:t xml:space="preserve">Key Challenges for Marketing Managers in Istanbul</w:t>
      </w:r>
    </w:p>
    <w:p>
      <w:pPr>
        <w:pStyle w:val="FirstParagraph"/>
      </w:pPr>
      <w:r>
        <w:t xml:space="preserve">The role of a Marketing Manager in Turkey Istanbul is fraught with challenges, including economic instability, regulatory changes, and intense competition. The Turkish lira’s volatility impacts pricing strategies, while evolving digital privacy laws require constant adaptation. Additionally, the city’s saturated market demands innovative campaigns to differentiate brands. A successful Marketing Manager must also navigate cultural sensitivities and ensure that marketing materials avoid misinterpretation in a diverse society.</w:t>
      </w:r>
    </w:p>
    <w:bookmarkEnd w:id="25"/>
    <w:bookmarkStart w:id="26" w:name="opportunities-for-growth"/>
    <w:p>
      <w:pPr>
        <w:pStyle w:val="Heading2"/>
      </w:pPr>
      <w:r>
        <w:t xml:space="preserve">Opportunities for Growth</w:t>
      </w:r>
    </w:p>
    <w:p>
      <w:pPr>
        <w:pStyle w:val="FirstParagraph"/>
      </w:pPr>
      <w:r>
        <w:t xml:space="preserve">Despite these challenges, Istanbul offers unparalleled opportunities for marketing professionals. The city’s thriving tech sector provides avenues for digital marketing innovation, while its tourism industry creates demand for targeted campaigns. A Marketing Manager can capitalize on Istanbul’s status as a global tourist destination by promoting cultural heritage and modern attractions through strategic storytelling and social media engagement.</w:t>
      </w:r>
    </w:p>
    <w:bookmarkEnd w:id="26"/>
    <w:bookmarkStart w:id="27" w:name="X8896e8117dbb14f3a3862af71830a26483971f1"/>
    <w:p>
      <w:pPr>
        <w:pStyle w:val="Heading2"/>
      </w:pPr>
      <w:r>
        <w:t xml:space="preserve">Recommendations for Marketing Managers in Istanbul</w:t>
      </w:r>
    </w:p>
    <w:p>
      <w:pPr>
        <w:pStyle w:val="FirstParagraph"/>
      </w:pPr>
      <w:r>
        <w:t xml:space="preserve">To thrive as a Marketing Manager in Turkey Istanbul, professionals should prioritize the following:</w:t>
      </w:r>
      <w:r>
        <w:t xml:space="preserve"> </w:t>
      </w:r>
      <w:r>
        <w:t xml:space="preserve">- **Cultural Competence:** Understand local traditions, language nuances, and consumer behavior.</w:t>
      </w:r>
      <w:r>
        <w:t xml:space="preserve"> </w:t>
      </w:r>
      <w:r>
        <w:t xml:space="preserve">- **Digital Transformation:** Invest in digital marketing tools and analytics to track campaign performance.</w:t>
      </w:r>
      <w:r>
        <w:t xml:space="preserve"> </w:t>
      </w:r>
      <w:r>
        <w:t xml:space="preserve">- **Collaboration with Local Stakeholders:** Partner with community leaders and influencers to build credibility.</w:t>
      </w:r>
      <w:r>
        <w:t xml:space="preserve"> </w:t>
      </w:r>
      <w:r>
        <w:t xml:space="preserve">- **Agility in Strategy:** Remain adaptable to economic shifts and regulatory updates.</w:t>
      </w:r>
    </w:p>
    <w:bookmarkEnd w:id="27"/>
    <w:bookmarkStart w:id="28" w:name="conclusion"/>
    <w:p>
      <w:pPr>
        <w:pStyle w:val="Heading2"/>
      </w:pPr>
      <w:r>
        <w:t xml:space="preserve">Conclusion</w:t>
      </w:r>
    </w:p>
    <w:p>
      <w:pPr>
        <w:pStyle w:val="FirstParagraph"/>
      </w:pPr>
      <w:r>
        <w:t xml:space="preserve">The role of a Marketing Manager in Turkey Istanbul is both challenging and rewarding, requiring a unique blend of global expertise and local insight. As the city continues to evolve as an economic powerhouse, marketing professionals who embrace its cultural diversity and strategic importance will play a pivotal role in driving business success. This undergraduate thesis underscores the necessity of tailored strategies for Marketing Managers operating in this dynamic environment.</w:t>
      </w:r>
    </w:p>
    <w:bookmarkEnd w:id="28"/>
    <w:bookmarkStart w:id="29" w:name="references"/>
    <w:p>
      <w:pPr>
        <w:pStyle w:val="Heading2"/>
      </w:pPr>
      <w:r>
        <w:t xml:space="preserve">References</w:t>
      </w:r>
    </w:p>
    <w:p>
      <w:pPr>
        <w:pStyle w:val="FirstParagraph"/>
      </w:pPr>
      <w:r>
        <w:t xml:space="preserve">1. Kotler, P., &amp; Keller, K. L. (2016).</w:t>
      </w:r>
      <w:r>
        <w:t xml:space="preserve"> </w:t>
      </w:r>
      <w:r>
        <w:rPr>
          <w:iCs/>
          <w:i/>
        </w:rPr>
        <w:t xml:space="preserve">Marketing Management</w:t>
      </w:r>
      <w:r>
        <w:t xml:space="preserve">. Pearson Education.</w:t>
      </w:r>
      <w:r>
        <w:t xml:space="preserve"> </w:t>
      </w:r>
      <w:r>
        <w:t xml:space="preserve">2. Turkish Statistical Institute (TurkStat). (2023). Istanbul Economic and Demographic Report.</w:t>
      </w:r>
      <w:r>
        <w:t xml:space="preserve"> </w:t>
      </w:r>
      <w:r>
        <w:t xml:space="preserve">3. World Bank. (2023). Turkey: Economic Outlook and Market Trends.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Marketing Manager in Turkey Istanbul</dc:title>
  <dc:creator/>
  <dc:language>en</dc:language>
  <cp:keywords/>
  <dcterms:created xsi:type="dcterms:W3CDTF">2026-07-21T05:17:03Z</dcterms:created>
  <dcterms:modified xsi:type="dcterms:W3CDTF">2026-07-21T05:17:03Z</dcterms:modified>
</cp:coreProperties>
</file>

<file path=docProps/custom.xml><?xml version="1.0" encoding="utf-8"?>
<Properties xmlns="http://schemas.openxmlformats.org/officeDocument/2006/custom-properties" xmlns:vt="http://schemas.openxmlformats.org/officeDocument/2006/docPropsVTypes"/>
</file>