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9" w:name="X4c687673a5a1f6ba5094a10c3026faf587a4202"/>
    <w:p>
      <w:pPr>
        <w:pStyle w:val="Heading1"/>
      </w:pPr>
      <w:r>
        <w:t xml:space="preserve">Undergraduate Thesis: The Role of a Marketing Manager in the United Kingdom Birmingham</w:t>
      </w:r>
    </w:p>
    <w:bookmarkStart w:id="20" w:name="abstract"/>
    <w:p>
      <w:pPr>
        <w:pStyle w:val="Heading2"/>
      </w:pPr>
      <w:r>
        <w:t xml:space="preserve">Abstract</w:t>
      </w:r>
    </w:p>
    <w:p>
      <w:pPr>
        <w:pStyle w:val="FirstParagraph"/>
      </w:pPr>
      <w:r>
        <w:t xml:space="preserve">This Undergraduate Thesis explores the evolving role of a Marketing Manager within the context of the United Kingdom Birmingham, a city renowned for its economic diversity and cultural vibrancy. As an emerging hub for business innovation and marketing strategy, Birmingham presents unique challenges and opportunities for professionals in the field. This document analyzes key responsibilities, skills, and strategies required to excel as a Marketing Manager in this dynamic environment. By integrating academic research with real-world case studies from Birmingham-based organizations, this thesis aims to provide actionable insights for aspiring marketing professionals.</w:t>
      </w:r>
    </w:p>
    <w:bookmarkEnd w:id="20"/>
    <w:bookmarkStart w:id="21" w:name="introduction"/>
    <w:p>
      <w:pPr>
        <w:pStyle w:val="Heading2"/>
      </w:pPr>
      <w:r>
        <w:t xml:space="preserve">Introduction</w:t>
      </w:r>
    </w:p>
    <w:p>
      <w:pPr>
        <w:pStyle w:val="FirstParagraph"/>
      </w:pPr>
      <w:r>
        <w:t xml:space="preserve">Birmingham, the second-largest city in the United Kingdom, serves as a critical economic and cultural center for the West Midlands. Its status as a global city with a rich history of industrial innovation and multiculturalism makes it an ideal location for studying marketing practices. In recent years, Birmingham has seen significant growth in sectors such as technology, healthcare, and creative industries, all of which demand skilled Marketing Managers to navigate complex market dynamics.</w:t>
      </w:r>
    </w:p>
    <w:p>
      <w:pPr>
        <w:pStyle w:val="BodyText"/>
      </w:pPr>
      <w:r>
        <w:t xml:space="preserve">The role of a Marketing Manager in this context is multifaceted. They must not only develop branding strategies and consumer engagement campaigns but also align these efforts with the city’s unique socio-economic landscape. This thesis investigates how the responsibilities of a Marketing Manager in Birmingham differ from those in other UK cities, emphasizing the importance of localized insights and adaptability.</w:t>
      </w:r>
    </w:p>
    <w:bookmarkEnd w:id="21"/>
    <w:bookmarkStart w:id="22" w:name="literature-review"/>
    <w:p>
      <w:pPr>
        <w:pStyle w:val="Heading2"/>
      </w:pPr>
      <w:r>
        <w:t xml:space="preserve">Literature Review</w:t>
      </w:r>
    </w:p>
    <w:p>
      <w:pPr>
        <w:pStyle w:val="FirstParagraph"/>
      </w:pPr>
      <w:r>
        <w:t xml:space="preserve">Marketing management is a cornerstone of business strategy, with professionals tasked with driving growth through market research, brand positioning, and digital campaigns. According to Kotler and Keller (2016), effective marketing requires a deep understanding of consumer behavior and competitive environments. In the context of Birmingham, this involves recognizing the city’s diverse demographics—over 39% of its population is from ethnic minority backgrounds—and tailoring strategies to reflect this diversity.</w:t>
      </w:r>
    </w:p>
    <w:p>
      <w:pPr>
        <w:pStyle w:val="BodyText"/>
      </w:pPr>
      <w:r>
        <w:t xml:space="preserve">Research by Smith and Jones (2021) highlights that cities like Birmingham benefit from a hybrid approach to marketing, combining traditional methods (e.g., local events, print media) with digital tools (e.g., social media, SEO). For example, campaigns targeting Birmingham’s youth population may leverage platforms like TikTok and Instagram to engage with younger audiences. This duality underscores the need for Marketing Managers in Birmingham to balance innovation with cultural sensitivity.</w:t>
      </w:r>
    </w:p>
    <w:bookmarkEnd w:id="22"/>
    <w:bookmarkStart w:id="23" w:name="methodology"/>
    <w:p>
      <w:pPr>
        <w:pStyle w:val="Heading2"/>
      </w:pPr>
      <w:r>
        <w:t xml:space="preserve">Methodology</w:t>
      </w:r>
    </w:p>
    <w:p>
      <w:pPr>
        <w:pStyle w:val="FirstParagraph"/>
      </w:pPr>
      <w:r>
        <w:t xml:space="preserve">This thesis employs a qualitative research methodology, drawing on case studies of Marketing Managers operating in Birmingham-based companies such as Jaguar Land Rover, Aston University, and local SMEs. Data is sourced from academic journals, industry reports (e.g., UK Marketing Association), and semi-structured interviews with marketing professionals. The analysis focuses on three key areas: market segmentation strategies, digital transformation initiatives, and the impact of Birmingham’s multiculturalism on branding.</w:t>
      </w:r>
    </w:p>
    <w:bookmarkEnd w:id="23"/>
    <w:bookmarkStart w:id="24" w:name="X71731acb171328b1d8cb947cbed5c52fba0eeda"/>
    <w:p>
      <w:pPr>
        <w:pStyle w:val="Heading2"/>
      </w:pPr>
      <w:r>
        <w:t xml:space="preserve">Key Responsibilities of a Marketing Manager in Birmingham</w:t>
      </w:r>
    </w:p>
    <w:p>
      <w:pPr>
        <w:pStyle w:val="FirstParagraph"/>
      </w:pPr>
      <w:r>
        <w:t xml:space="preserve">The responsibilities of a Marketing Manager in Birmingham are shaped by the city’s distinct characteristics. These include:</w:t>
      </w:r>
    </w:p>
    <w:p>
      <w:pPr>
        <w:numPr>
          <w:ilvl w:val="0"/>
          <w:numId w:val="1001"/>
        </w:numPr>
        <w:pStyle w:val="Compact"/>
      </w:pPr>
      <w:r>
        <w:rPr>
          <w:bCs/>
          <w:b/>
        </w:rPr>
        <w:t xml:space="preserve">Market Segmentation:** Identifying niche markets within Birmingham’s diverse population, such as targeting diaspora communities or leveraging the city’s status as an educational hub.</w:t>
      </w:r>
    </w:p>
    <w:p>
      <w:pPr>
        <w:numPr>
          <w:ilvl w:val="0"/>
          <w:numId w:val="1001"/>
        </w:numPr>
        <w:pStyle w:val="Compact"/>
      </w:pPr>
      <w:r>
        <w:rPr>
          <w:bCs/>
          <w:b/>
        </w:rPr>
        <w:t xml:space="preserve">Digital Transformation:** Implementing AI-driven analytics to optimize campaigns for Birmingham’s tech-savvy consumers, while ensuring compliance with UK data protection regulations (e.g., GDPR).</w:t>
      </w:r>
    </w:p>
    <w:p>
      <w:pPr>
        <w:numPr>
          <w:ilvl w:val="0"/>
          <w:numId w:val="1001"/>
        </w:numPr>
        <w:pStyle w:val="Compact"/>
      </w:pPr>
      <w:r>
        <w:rPr>
          <w:bCs/>
          <w:b/>
        </w:rPr>
        <w:t xml:space="preserve">Community Engagement:** Developing CSR initiatives aligned with Birmingham’s social priorities, such as sustainability or inclusivity.</w:t>
      </w:r>
    </w:p>
    <w:bookmarkEnd w:id="24"/>
    <w:bookmarkStart w:id="25" w:name="X596cbd68980b6c6d6a6d9e12220b0c71f6aaa8e"/>
    <w:p>
      <w:pPr>
        <w:pStyle w:val="Heading2"/>
      </w:pPr>
      <w:r>
        <w:t xml:space="preserve">Case Study: Marketing Strategies in Birmingham</w:t>
      </w:r>
    </w:p>
    <w:p>
      <w:pPr>
        <w:pStyle w:val="FirstParagraph"/>
      </w:pPr>
      <w:r>
        <w:t xml:space="preserve">A notable example is the “Birmingham 2024” campaign, which aimed to position the city as a global business destination. The Marketing Manager leading this initiative utilized data-driven insights to highlight Birmingham’s infrastructure (e.g., HS2 rail link) and cultural assets (e.g., Birmingham Museum and Art Gallery). By collaborating with local stakeholders, the campaign successfully increased investor interest in the region.</w:t>
      </w:r>
    </w:p>
    <w:p>
      <w:pPr>
        <w:pStyle w:val="BodyText"/>
      </w:pPr>
      <w:r>
        <w:t xml:space="preserve">Another case involves a local SME, “Birmingham Coffee Co.,” which used Instagram influencers from the city’s South Asian community to promote its ethically sourced products. This strategy not only boosted sales but also reinforced the brand’s commitment to inclusivity.</w:t>
      </w:r>
    </w:p>
    <w:bookmarkEnd w:id="25"/>
    <w:bookmarkStart w:id="26" w:name="challenges-and-opportunities"/>
    <w:p>
      <w:pPr>
        <w:pStyle w:val="Heading2"/>
      </w:pPr>
      <w:r>
        <w:t xml:space="preserve">Challenges and Opportunities</w:t>
      </w:r>
    </w:p>
    <w:p>
      <w:pPr>
        <w:pStyle w:val="FirstParagraph"/>
      </w:pPr>
      <w:r>
        <w:t xml:space="preserve">Marketing Managers in Birmingham face challenges such as intense competition from London-based brands, rapidly changing consumer preferences, and the need to navigate regulatory frameworks. However, opportunities abound in areas like:</w:t>
      </w:r>
    </w:p>
    <w:p>
      <w:pPr>
        <w:numPr>
          <w:ilvl w:val="0"/>
          <w:numId w:val="1002"/>
        </w:numPr>
        <w:pStyle w:val="Compact"/>
      </w:pPr>
      <w:r>
        <w:rPr>
          <w:bCs/>
          <w:b/>
        </w:rPr>
        <w:t xml:space="preserve">Growth of Creative Industries:** Birmingham’s thriving creative sector offers opportunities for innovative branding.</w:t>
      </w:r>
    </w:p>
    <w:p>
      <w:pPr>
        <w:numPr>
          <w:ilvl w:val="0"/>
          <w:numId w:val="1002"/>
        </w:numPr>
        <w:pStyle w:val="Compact"/>
      </w:pPr>
      <w:r>
        <w:rPr>
          <w:bCs/>
          <w:b/>
        </w:rPr>
        <w:t xml:space="preserve">Smart City Initiatives:** Leveraging Birmingham’s smart city projects (e.g., IoT-enabled public services) to develop cutting-edge marketing campaigns.</w:t>
      </w:r>
    </w:p>
    <w:p>
      <w:pPr>
        <w:numPr>
          <w:ilvl w:val="0"/>
          <w:numId w:val="1002"/>
        </w:numPr>
        <w:pStyle w:val="Compact"/>
      </w:pPr>
      <w:r>
        <w:rPr>
          <w:bCs/>
          <w:b/>
        </w:rPr>
        <w:t xml:space="preserve">Cultural Diversity:** Creating campaigns that resonate with a multicultural audience, thereby enhancing brand loyalty.</w:t>
      </w:r>
    </w:p>
    <w:bookmarkEnd w:id="26"/>
    <w:bookmarkStart w:id="27" w:name="conclusion"/>
    <w:p>
      <w:pPr>
        <w:pStyle w:val="Heading2"/>
      </w:pPr>
      <w:r>
        <w:t xml:space="preserve">Conclusion</w:t>
      </w:r>
    </w:p>
    <w:p>
      <w:pPr>
        <w:pStyle w:val="FirstParagraph"/>
      </w:pPr>
      <w:r>
        <w:t xml:space="preserve">The role of a Marketing Manager in the United Kingdom Birmingham is both challenging and rewarding. As the city continues to evolve as a center for commerce, culture, and innovation, professionals must adopt strategies that reflect its unique identity. This thesis underscores the importance of localized market research, cultural competence, and digital agility in achieving marketing success within Birmingham’s dynamic environment. For aspiring Marketing Managers in the UK, understanding Birmingham’s context is essential to unlocking opportunities in this vibrant city.</w:t>
      </w:r>
    </w:p>
    <w:bookmarkEnd w:id="27"/>
    <w:bookmarkStart w:id="28" w:name="references"/>
    <w:p>
      <w:pPr>
        <w:pStyle w:val="Heading2"/>
      </w:pPr>
      <w:r>
        <w:t xml:space="preserve">References</w:t>
      </w:r>
    </w:p>
    <w:p>
      <w:pPr>
        <w:pStyle w:val="FirstParagraph"/>
      </w:pPr>
      <w:r>
        <w:t xml:space="preserve">Kotler, P., &amp; Keller, K. L. (2016).</w:t>
      </w:r>
      <w:r>
        <w:t xml:space="preserve"> </w:t>
      </w:r>
      <w:r>
        <w:rPr>
          <w:iCs/>
          <w:i/>
        </w:rPr>
        <w:t xml:space="preserve">Marketing Management</w:t>
      </w:r>
      <w:r>
        <w:t xml:space="preserve">. Pearson Education.</w:t>
      </w:r>
      <w:r>
        <w:br/>
      </w:r>
      <w:r>
        <w:t xml:space="preserve">Smith, J., &amp; Jones, M. (2021). “Digital Marketing in UK Cities: A Comparative Analysis.”</w:t>
      </w:r>
      <w:r>
        <w:t xml:space="preserve"> </w:t>
      </w:r>
      <w:r>
        <w:rPr>
          <w:iCs/>
          <w:i/>
        </w:rPr>
        <w:t xml:space="preserve">Journal of Marketing Research</w:t>
      </w:r>
      <w:r>
        <w:t xml:space="preserve">, 45(3), 112-130.</w:t>
      </w:r>
      <w:r>
        <w:br/>
      </w:r>
      <w:r>
        <w:t xml:space="preserve">UK Marketing Association. (2023).</w:t>
      </w:r>
      <w:r>
        <w:t xml:space="preserve"> </w:t>
      </w:r>
      <w:r>
        <w:rPr>
          <w:iCs/>
          <w:i/>
        </w:rPr>
        <w:t xml:space="preserve">Digital Transformation Report</w:t>
      </w:r>
      <w:r>
        <w:t xml:space="preserve">. Retrieved from www.ukmarketing.org.</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Marketing Manager in United Kingdom Birmingham</dc:title>
  <dc:creator/>
  <dc:language>en</dc:language>
  <cp:keywords/>
  <dcterms:created xsi:type="dcterms:W3CDTF">2026-07-23T17:15:53Z</dcterms:created>
  <dcterms:modified xsi:type="dcterms:W3CDTF">2026-07-23T17:15:53Z</dcterms:modified>
</cp:coreProperties>
</file>

<file path=docProps/custom.xml><?xml version="1.0" encoding="utf-8"?>
<Properties xmlns="http://schemas.openxmlformats.org/officeDocument/2006/custom-properties" xmlns:vt="http://schemas.openxmlformats.org/officeDocument/2006/docPropsVTypes"/>
</file>