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875afeaaaea6fab5c63c85691a2505161403848"/>
    <w:p>
      <w:pPr>
        <w:pStyle w:val="Heading1"/>
      </w:pPr>
      <w:r>
        <w:t xml:space="preserve">An Undergraduate Thesis on the Role of a Marketing Manager in United States New York City</w:t>
      </w:r>
    </w:p>
    <w:bookmarkStart w:id="20" w:name="abstract"/>
    <w:p>
      <w:pPr>
        <w:pStyle w:val="Heading2"/>
      </w:pPr>
      <w:r>
        <w:t xml:space="preserve">Abstract</w:t>
      </w:r>
    </w:p>
    <w:p>
      <w:pPr>
        <w:pStyle w:val="FirstParagraph"/>
      </w:pPr>
      <w:r>
        <w:t xml:space="preserve">This undergraduate thesis explores the dynamic responsibilities and challenges faced by a Marketing Manager in the context of United States New York City. As one of the world's most competitive and diverse urban centers, NYC presents unique opportunities and obstacles for marketing professionals. The study examines how a Marketing Manager navigates this environment, leveraging digital tools, cultural diversity, and high-stakes competition to achieve business objectives. Through case studies and industry analysis, this thesis highlights the critical skills required for success in NYC's marketing landscape.</w:t>
      </w:r>
    </w:p>
    <w:bookmarkEnd w:id="20"/>
    <w:bookmarkStart w:id="21" w:name="introduction"/>
    <w:p>
      <w:pPr>
        <w:pStyle w:val="Heading2"/>
      </w:pPr>
      <w:r>
        <w:t xml:space="preserve">Introduction</w:t>
      </w:r>
    </w:p>
    <w:p>
      <w:pPr>
        <w:pStyle w:val="FirstParagraph"/>
      </w:pPr>
      <w:r>
        <w:t xml:space="preserve">In the fast-paced and ever-evolving market of United States New York City, a Marketing Manager plays a pivotal role in shaping brand identity, driving consumer engagement, and ensuring competitive advantage. This thesis is written as an undergraduate academic document to provide a comprehensive understanding of how marketing strategies are adapted to the unique context of NYC. The city’s diverse population, global influence, and cutting-edge industries make it an ideal case study for analyzing the modern Marketing Manager's role.</w:t>
      </w:r>
    </w:p>
    <w:p>
      <w:pPr>
        <w:pStyle w:val="BodyText"/>
      </w:pPr>
      <w:r>
        <w:t xml:space="preserve">The research question guiding this thesis is: How does a Marketing Manager in United States New York City leverage cultural diversity, technological innovation, and competitive market dynamics to achieve business goals? This document will explore this question through theoretical frameworks, real-world examples, and practical insights specific to NYC.</w:t>
      </w:r>
    </w:p>
    <w:bookmarkEnd w:id="21"/>
    <w:bookmarkStart w:id="22" w:name="literature-review"/>
    <w:p>
      <w:pPr>
        <w:pStyle w:val="Heading2"/>
      </w:pPr>
      <w:r>
        <w:t xml:space="preserve">Literature Review</w:t>
      </w:r>
    </w:p>
    <w:p>
      <w:pPr>
        <w:pStyle w:val="FirstParagraph"/>
      </w:pPr>
      <w:r>
        <w:t xml:space="preserve">The role of a Marketing Manager has evolved significantly in the 21st century. According to Kotler and Keller’s principles of marketing (2016), modern marketers must balance traditional strategies with digital innovation. In urban environments like NYC, this balance is even more critical due to the city’s status as a global hub for finance, media, technology, and entertainment.</w:t>
      </w:r>
    </w:p>
    <w:p>
      <w:pPr>
        <w:pStyle w:val="BodyText"/>
      </w:pPr>
      <w:r>
        <w:t xml:space="preserve">Studies by the New York City Economic Development Corporation (2021) highlight that NYC’s marketing professionals must address hyper-localized consumer behavior while competing with global brands. This dual challenge requires Marketing Managers to possess both creative vision and analytical rigor.</w:t>
      </w:r>
    </w:p>
    <w:bookmarkEnd w:id="22"/>
    <w:bookmarkStart w:id="23" w:name="X547abe59ec5430ec8a7904997615dfc3be9028d"/>
    <w:p>
      <w:pPr>
        <w:pStyle w:val="Heading2"/>
      </w:pPr>
      <w:r>
        <w:t xml:space="preserve">Responsibilities of a Marketing Manager in NYC</w:t>
      </w:r>
    </w:p>
    <w:p>
      <w:pPr>
        <w:pStyle w:val="FirstParagraph"/>
      </w:pPr>
      <w:r>
        <w:t xml:space="preserve">A Marketing Manager in United States New York City is responsible for designing and executing campaigns that resonate with a multifaceted audience. Key responsibilities include:</w:t>
      </w:r>
    </w:p>
    <w:p>
      <w:pPr>
        <w:numPr>
          <w:ilvl w:val="0"/>
          <w:numId w:val="1001"/>
        </w:numPr>
        <w:pStyle w:val="Compact"/>
      </w:pPr>
      <w:r>
        <w:rPr>
          <w:bCs/>
          <w:b/>
        </w:rPr>
        <w:t xml:space="preserve">Digital Campaigns:</w:t>
      </w:r>
      <w:r>
        <w:t xml:space="preserve"> </w:t>
      </w:r>
      <w:r>
        <w:t xml:space="preserve">Utilizing platforms like Instagram, LinkedIn, and Google Ads to reach diverse demographics.</w:t>
      </w:r>
    </w:p>
    <w:p>
      <w:pPr>
        <w:numPr>
          <w:ilvl w:val="0"/>
          <w:numId w:val="1001"/>
        </w:numPr>
        <w:pStyle w:val="Compact"/>
      </w:pPr>
      <w:r>
        <w:rPr>
          <w:bCs/>
          <w:b/>
        </w:rPr>
        <w:t xml:space="preserve">Brand Management:</w:t>
      </w:r>
      <w:r>
        <w:t xml:space="preserve"> </w:t>
      </w:r>
      <w:r>
        <w:t xml:space="preserve">Ensuring brand consistency across NYC’s competitive market, from Times Square billboards to influencer partnerships.</w:t>
      </w:r>
    </w:p>
    <w:p>
      <w:pPr>
        <w:numPr>
          <w:ilvl w:val="0"/>
          <w:numId w:val="1001"/>
        </w:numPr>
        <w:pStyle w:val="Compact"/>
      </w:pPr>
      <w:r>
        <w:rPr>
          <w:bCs/>
          <w:b/>
        </w:rPr>
        <w:t xml:space="preserve">Data Analytics:</w:t>
      </w:r>
      <w:r>
        <w:t xml:space="preserve"> </w:t>
      </w:r>
      <w:r>
        <w:t xml:space="preserve">Leveraging tools such as Google Analytics and social media insights to measure campaign performance in real time.</w:t>
      </w:r>
    </w:p>
    <w:p>
      <w:pPr>
        <w:pStyle w:val="FirstParagraph"/>
      </w:pPr>
      <w:r>
        <w:t xml:space="preserve">The high cost of living in NYC necessitates precise budgeting, while the city’s cultural diversity demands culturally sensitive marketing strategies. For example, a campaign targeting Manhattan’s affluent population may differ drastically from one aimed at Brooklyn’s younger, tech-savvy demographic.</w:t>
      </w:r>
    </w:p>
    <w:bookmarkEnd w:id="23"/>
    <w:bookmarkStart w:id="24" w:name="challenges-and-opportunities"/>
    <w:p>
      <w:pPr>
        <w:pStyle w:val="Heading2"/>
      </w:pPr>
      <w:r>
        <w:t xml:space="preserve">Challenges and Opportunities</w:t>
      </w:r>
    </w:p>
    <w:p>
      <w:pPr>
        <w:pStyle w:val="FirstParagraph"/>
      </w:pPr>
      <w:r>
        <w:t xml:space="preserve">New York City presents unique challenges for Marketing Managers. The city’s saturated market means standing out requires innovative tactics. Additionally, the high cost of advertising in NYC—such as securing space on the Empire State Building or in Times Square—demands strategic budget allocation.</w:t>
      </w:r>
    </w:p>
    <w:p>
      <w:pPr>
        <w:pStyle w:val="BodyText"/>
      </w:pPr>
      <w:r>
        <w:t xml:space="preserve">However, these challenges are accompanied by opportunities. NYC’s status as a global cultural and economic leader offers access to:</w:t>
      </w:r>
    </w:p>
    <w:p>
      <w:pPr>
        <w:numPr>
          <w:ilvl w:val="0"/>
          <w:numId w:val="1002"/>
        </w:numPr>
        <w:pStyle w:val="Compact"/>
      </w:pPr>
      <w:r>
        <w:rPr>
          <w:bCs/>
          <w:b/>
        </w:rPr>
        <w:t xml:space="preserve">Talented Professionals:</w:t>
      </w:r>
      <w:r>
        <w:t xml:space="preserve"> </w:t>
      </w:r>
      <w:r>
        <w:t xml:space="preserve">From creative agencies in SoHo to tech startups in Silicon Alley, the city attracts top marketing talent.</w:t>
      </w:r>
    </w:p>
    <w:p>
      <w:pPr>
        <w:numPr>
          <w:ilvl w:val="0"/>
          <w:numId w:val="1002"/>
        </w:numPr>
        <w:pStyle w:val="Compact"/>
      </w:pPr>
      <w:r>
        <w:rPr>
          <w:bCs/>
          <w:b/>
        </w:rPr>
        <w:t xml:space="preserve">Diverse Audiences:</w:t>
      </w:r>
      <w:r>
        <w:t xml:space="preserve"> </w:t>
      </w:r>
      <w:r>
        <w:t xml:space="preserve">Marketing Managers can tap into a population representing over 200 languages and cultures, enabling hyper-targeted campaigns.</w:t>
      </w:r>
    </w:p>
    <w:p>
      <w:pPr>
        <w:numPr>
          <w:ilvl w:val="0"/>
          <w:numId w:val="1002"/>
        </w:numPr>
        <w:pStyle w:val="Compact"/>
      </w:pPr>
      <w:r>
        <w:rPr>
          <w:bCs/>
          <w:b/>
        </w:rPr>
        <w:t xml:space="preserve">Partnerships:</w:t>
      </w:r>
      <w:r>
        <w:t xml:space="preserve"> </w:t>
      </w:r>
      <w:r>
        <w:t xml:space="preserve">Collaborations with influential institutions like Broadway theaters or the Metropolitan Museum of Art can amplify brand visibility.</w:t>
      </w:r>
    </w:p>
    <w:bookmarkEnd w:id="24"/>
    <w:bookmarkStart w:id="25" w:name="case-study-marketing-in-a-global-city"/>
    <w:p>
      <w:pPr>
        <w:pStyle w:val="Heading2"/>
      </w:pPr>
      <w:r>
        <w:t xml:space="preserve">Case Study: Marketing in a Global City</w:t>
      </w:r>
    </w:p>
    <w:p>
      <w:pPr>
        <w:pStyle w:val="FirstParagraph"/>
      </w:pPr>
      <w:r>
        <w:t xml:space="preserve">This thesis includes an analysis of Coca-Cola’s marketing strategies in NYC. In 2023, Coca-Cola launched a campaign leveraging augmented reality (AR) to engage consumers during the Macy’s Thanksgiving Parade. By integrating AR into its digital and physical presence, the brand effectively utilized NYC’s tech-savvy population and iconic landmarks.</w:t>
      </w:r>
    </w:p>
    <w:p>
      <w:pPr>
        <w:pStyle w:val="BodyText"/>
      </w:pPr>
      <w:r>
        <w:t xml:space="preserve">Another example is Google’s partnership with Brooklyn-based influencers to promote its Pixel smartphones. The campaign emphasized local culture while aligning with Google’s global brand identity, showcasing how a Marketing Manager in NYC can balance regional relevance with global scalability.</w:t>
      </w:r>
    </w:p>
    <w:bookmarkEnd w:id="25"/>
    <w:bookmarkStart w:id="26" w:name="conclusion"/>
    <w:p>
      <w:pPr>
        <w:pStyle w:val="Heading2"/>
      </w:pPr>
      <w:r>
        <w:t xml:space="preserve">Conclusion</w:t>
      </w:r>
    </w:p>
    <w:p>
      <w:pPr>
        <w:pStyle w:val="FirstParagraph"/>
      </w:pPr>
      <w:r>
        <w:t xml:space="preserve">This undergraduate thesis underscores the critical role of a Marketing Manager in United States New York City. The city’s unique blend of cultural diversity, economic competition, and technological innovation demands that marketing professionals adopt adaptive strategies. As demonstrated through case studies and industry insights, success in NYC requires not only creativity but also a deep understanding of local dynamics.</w:t>
      </w:r>
    </w:p>
    <w:p>
      <w:pPr>
        <w:pStyle w:val="BodyText"/>
      </w:pPr>
      <w:r>
        <w:t xml:space="preserve">For aspiring Marketing Managers in the United States New York City context, this thesis serves as both an academic resource and a practical guide. It emphasizes the importance of continuous learning, cultural awareness, and strategic thinking to thrive in one of the world’s most dynamic marketing environments.</w:t>
      </w:r>
    </w:p>
    <w:bookmarkEnd w:id="26"/>
    <w:bookmarkStart w:id="27" w:name="references"/>
    <w:p>
      <w:pPr>
        <w:pStyle w:val="Heading2"/>
      </w:pPr>
      <w:r>
        <w:t xml:space="preserve">References</w:t>
      </w:r>
    </w:p>
    <w:p>
      <w:pPr>
        <w:numPr>
          <w:ilvl w:val="0"/>
          <w:numId w:val="1003"/>
        </w:numPr>
        <w:pStyle w:val="Compact"/>
      </w:pPr>
      <w:r>
        <w:t xml:space="preserve">Kotler, P., &amp; Keller, K. L. (2016).</w:t>
      </w:r>
      <w:r>
        <w:t xml:space="preserve"> </w:t>
      </w:r>
      <w:r>
        <w:rPr>
          <w:iCs/>
          <w:i/>
        </w:rPr>
        <w:t xml:space="preserve">Marketing Management</w:t>
      </w:r>
      <w:r>
        <w:t xml:space="preserve">. Pearson Education.</w:t>
      </w:r>
    </w:p>
    <w:p>
      <w:pPr>
        <w:numPr>
          <w:ilvl w:val="0"/>
          <w:numId w:val="1003"/>
        </w:numPr>
        <w:pStyle w:val="Compact"/>
      </w:pPr>
      <w:r>
        <w:t xml:space="preserve">New York City Economic Development Corporation. (2021).</w:t>
      </w:r>
      <w:r>
        <w:t xml:space="preserve"> </w:t>
      </w:r>
      <w:r>
        <w:rPr>
          <w:iCs/>
          <w:i/>
        </w:rPr>
        <w:t xml:space="preserve">The Future of Marketing in NYC</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Marketing Manager in United States New York City</dc:title>
  <dc:creator/>
  <dc:language>en</dc:language>
  <cp:keywords/>
  <dcterms:created xsi:type="dcterms:W3CDTF">2026-07-24T14:58:15Z</dcterms:created>
  <dcterms:modified xsi:type="dcterms:W3CDTF">2026-07-24T14:58:15Z</dcterms:modified>
</cp:coreProperties>
</file>

<file path=docProps/custom.xml><?xml version="1.0" encoding="utf-8"?>
<Properties xmlns="http://schemas.openxmlformats.org/officeDocument/2006/custom-properties" xmlns:vt="http://schemas.openxmlformats.org/officeDocument/2006/docPropsVTypes"/>
</file>