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Marketing</w:t>
      </w:r>
      <w:r>
        <w:t xml:space="preserve"> </w:t>
      </w:r>
      <w:r>
        <w:t xml:space="preserve">Manager</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8" w:name="X6c9003ded176855572e5d82c56bc0e7fac4d5d7"/>
    <w:p>
      <w:pPr>
        <w:pStyle w:val="Heading1"/>
      </w:pPr>
      <w:r>
        <w:t xml:space="preserve">Undergraduate Thesis: The Role of a Marketing Manager in Venezuela, Caracas</w:t>
      </w:r>
    </w:p>
    <w:bookmarkStart w:id="20" w:name="introduction"/>
    <w:p>
      <w:pPr>
        <w:pStyle w:val="Heading2"/>
      </w:pPr>
      <w:r>
        <w:t xml:space="preserve">Introduction</w:t>
      </w:r>
    </w:p>
    <w:p>
      <w:pPr>
        <w:pStyle w:val="FirstParagraph"/>
      </w:pPr>
      <w:r>
        <w:t xml:space="preserve">This thesis explores the critical role of a</w:t>
      </w:r>
      <w:r>
        <w:t xml:space="preserve"> </w:t>
      </w:r>
      <w:r>
        <w:rPr>
          <w:bCs/>
          <w:b/>
        </w:rPr>
        <w:t xml:space="preserve">Marketing Manager</w:t>
      </w:r>
      <w:r>
        <w:t xml:space="preserve"> </w:t>
      </w:r>
      <w:r>
        <w:t xml:space="preserve">in navigating the unique economic, cultural, and social challenges faced by businesses operating in</w:t>
      </w:r>
      <w:r>
        <w:t xml:space="preserve"> </w:t>
      </w:r>
      <w:r>
        <w:rPr>
          <w:bCs/>
          <w:b/>
        </w:rPr>
        <w:t xml:space="preserve">Venezuela Caracas</w:t>
      </w:r>
      <w:r>
        <w:t xml:space="preserve">. As one of the most populous cities in Venezuela, Caracas serves as a hub for commerce, industry, and innovation. However, its market environment is shaped by hyperinflation, currency instability, political uncertainty, and shifting consumer behaviors. In this context, the</w:t>
      </w:r>
      <w:r>
        <w:t xml:space="preserve"> </w:t>
      </w:r>
      <w:r>
        <w:rPr>
          <w:bCs/>
          <w:b/>
        </w:rPr>
        <w:t xml:space="preserve">Marketing Manager</w:t>
      </w:r>
      <w:r>
        <w:t xml:space="preserve"> </w:t>
      </w:r>
      <w:r>
        <w:t xml:space="preserve">must adapt traditional strategies to address these complexities while driving brand visibility and customer engagement.</w:t>
      </w:r>
    </w:p>
    <w:bookmarkEnd w:id="20"/>
    <w:bookmarkStart w:id="21" w:name="X3d02093ee2d8d89e979de6a359815a4d814fb16"/>
    <w:p>
      <w:pPr>
        <w:pStyle w:val="Heading2"/>
      </w:pPr>
      <w:r>
        <w:t xml:space="preserve">The Marketing Manager: A Strategic Leadership Role</w:t>
      </w:r>
    </w:p>
    <w:p>
      <w:pPr>
        <w:pStyle w:val="FirstParagraph"/>
      </w:pPr>
      <w:r>
        <w:t xml:space="preserve">A</w:t>
      </w:r>
      <w:r>
        <w:t xml:space="preserve"> </w:t>
      </w:r>
      <w:r>
        <w:rPr>
          <w:bCs/>
          <w:b/>
        </w:rPr>
        <w:t xml:space="preserve">Marketing Manager</w:t>
      </w:r>
      <w:r>
        <w:t xml:space="preserve"> </w:t>
      </w:r>
      <w:r>
        <w:t xml:space="preserve">is a pivotal figure in any organization, responsible for designing and implementing strategies to promote products or services, analyze market trends, and build brand loyalty. In the context of Venezuela’s economy, this role requires additional expertise in crisis management, resource optimization, and cultural sensitivity. The</w:t>
      </w:r>
      <w:r>
        <w:t xml:space="preserve"> </w:t>
      </w:r>
      <w:r>
        <w:rPr>
          <w:bCs/>
          <w:b/>
        </w:rPr>
        <w:t xml:space="preserve">Marketing Manager</w:t>
      </w:r>
      <w:r>
        <w:t xml:space="preserve"> </w:t>
      </w:r>
      <w:r>
        <w:t xml:space="preserve">must balance global marketing principles with localized insights specific to</w:t>
      </w:r>
      <w:r>
        <w:t xml:space="preserve"> </w:t>
      </w:r>
      <w:r>
        <w:rPr>
          <w:bCs/>
          <w:b/>
        </w:rPr>
        <w:t xml:space="preserve">Venezuela Caracas</w:t>
      </w:r>
      <w:r>
        <w:t xml:space="preserve">, where consumer preferences are influenced by economic hardship and limited access to foreign goods.</w:t>
      </w:r>
    </w:p>
    <w:bookmarkEnd w:id="21"/>
    <w:bookmarkStart w:id="22" w:name="Xc766bc647a112f21af1dd1ac4aa86d1d061bd49"/>
    <w:p>
      <w:pPr>
        <w:pStyle w:val="Heading2"/>
      </w:pPr>
      <w:r>
        <w:t xml:space="preserve">Economic and Social Context of Venezuela Caracas</w:t>
      </w:r>
    </w:p>
    <w:p>
      <w:pPr>
        <w:pStyle w:val="FirstParagraph"/>
      </w:pPr>
      <w:r>
        <w:t xml:space="preserve">The economic landscape of Venezuela has been marked by decades of decline, with hyperinflation rendering the local currency (bolívar) nearly worthless. In Caracas, businesses face challenges such as fluctuating exchange rates, supply chain disruptions, and a reliance on imported products. These factors demand that</w:t>
      </w:r>
      <w:r>
        <w:t xml:space="preserve"> </w:t>
      </w:r>
      <w:r>
        <w:rPr>
          <w:bCs/>
          <w:b/>
        </w:rPr>
        <w:t xml:space="preserve">Marketing Managers</w:t>
      </w:r>
      <w:r>
        <w:t xml:space="preserve"> </w:t>
      </w:r>
      <w:r>
        <w:t xml:space="preserve">prioritize cost-effective campaigns while maintaining brand integrity.</w:t>
      </w:r>
    </w:p>
    <w:p>
      <w:pPr>
        <w:numPr>
          <w:ilvl w:val="0"/>
          <w:numId w:val="1001"/>
        </w:numPr>
        <w:pStyle w:val="Compact"/>
      </w:pPr>
      <w:r>
        <w:rPr>
          <w:bCs/>
          <w:b/>
        </w:rPr>
        <w:t xml:space="preserve">Currency Instability:</w:t>
      </w:r>
      <w:r>
        <w:t xml:space="preserve"> </w:t>
      </w:r>
      <w:r>
        <w:t xml:space="preserve">Marketing budgets must be adjusted frequently to account for currency devaluation.</w:t>
      </w:r>
    </w:p>
    <w:p>
      <w:pPr>
        <w:numPr>
          <w:ilvl w:val="0"/>
          <w:numId w:val="1001"/>
        </w:numPr>
        <w:pStyle w:val="Compact"/>
      </w:pPr>
      <w:r>
        <w:rPr>
          <w:bCs/>
          <w:b/>
        </w:rPr>
        <w:t xml:space="preserve">Consumer Behavior Shifts:</w:t>
      </w:r>
      <w:r>
        <w:t xml:space="preserve"> </w:t>
      </w:r>
      <w:r>
        <w:t xml:space="preserve">Venezuelans in Caracas increasingly rely on informal markets, barter systems, and digital platforms for purchases.</w:t>
      </w:r>
    </w:p>
    <w:p>
      <w:pPr>
        <w:numPr>
          <w:ilvl w:val="0"/>
          <w:numId w:val="1001"/>
        </w:numPr>
        <w:pStyle w:val="Compact"/>
      </w:pPr>
      <w:r>
        <w:rPr>
          <w:bCs/>
          <w:b/>
        </w:rPr>
        <w:t xml:space="preserve">Digital Adoption:</w:t>
      </w:r>
      <w:r>
        <w:t xml:space="preserve"> </w:t>
      </w:r>
      <w:r>
        <w:t xml:space="preserve">Despite economic challenges, internet penetration has grown in Caracas, offering opportunities for online marketing through social media and e-commerce.</w:t>
      </w:r>
    </w:p>
    <w:bookmarkEnd w:id="22"/>
    <w:bookmarkStart w:id="23" w:name="Xcab90a31a318b8811741a52a92c07b853334cf1"/>
    <w:p>
      <w:pPr>
        <w:pStyle w:val="Heading2"/>
      </w:pPr>
      <w:r>
        <w:t xml:space="preserve">Strategies for Marketing Managers in Venezuela Caracas</w:t>
      </w:r>
    </w:p>
    <w:p>
      <w:pPr>
        <w:pStyle w:val="FirstParagraph"/>
      </w:pPr>
      <w:r>
        <w:t xml:space="preserve">To succeed in this environment, a</w:t>
      </w:r>
      <w:r>
        <w:t xml:space="preserve"> </w:t>
      </w:r>
      <w:r>
        <w:rPr>
          <w:bCs/>
          <w:b/>
        </w:rPr>
        <w:t xml:space="preserve">Marketing Manager</w:t>
      </w:r>
      <w:r>
        <w:t xml:space="preserve"> </w:t>
      </w:r>
      <w:r>
        <w:t xml:space="preserve">must adopt innovative approaches tailored to the realities of</w:t>
      </w:r>
      <w:r>
        <w:t xml:space="preserve"> </w:t>
      </w:r>
      <w:r>
        <w:rPr>
          <w:bCs/>
          <w:b/>
        </w:rPr>
        <w:t xml:space="preserve">Venezuela Caracas</w:t>
      </w:r>
      <w:r>
        <w:t xml:space="preserve">. Key strategies include:</w:t>
      </w:r>
    </w:p>
    <w:p>
      <w:pPr>
        <w:numPr>
          <w:ilvl w:val="0"/>
          <w:numId w:val="1002"/>
        </w:numPr>
        <w:pStyle w:val="Compact"/>
      </w:pPr>
      <w:r>
        <w:rPr>
          <w:bCs/>
          <w:b/>
        </w:rPr>
        <w:t xml:space="preserve">Cultural Localization:</w:t>
      </w:r>
      <w:r>
        <w:t xml:space="preserve"> </w:t>
      </w:r>
      <w:r>
        <w:t xml:space="preserve">Incorporating Venezuelan cultural values (e.g., community, resilience) into marketing campaigns to resonate with local audiences.</w:t>
      </w:r>
    </w:p>
    <w:p>
      <w:pPr>
        <w:numPr>
          <w:ilvl w:val="0"/>
          <w:numId w:val="1002"/>
        </w:numPr>
        <w:pStyle w:val="Compact"/>
      </w:pPr>
      <w:r>
        <w:rPr>
          <w:bCs/>
          <w:b/>
        </w:rPr>
        <w:t xml:space="preserve">Hybrid Marketing Models:</w:t>
      </w:r>
      <w:r>
        <w:t xml:space="preserve"> </w:t>
      </w:r>
      <w:r>
        <w:t xml:space="preserve">Combining traditional channels (e.g., radio, television) with digital platforms to reach both urban and rural segments of the population.</w:t>
      </w:r>
    </w:p>
    <w:p>
      <w:pPr>
        <w:numPr>
          <w:ilvl w:val="0"/>
          <w:numId w:val="1002"/>
        </w:numPr>
        <w:pStyle w:val="Compact"/>
      </w:pPr>
      <w:r>
        <w:rPr>
          <w:bCs/>
          <w:b/>
        </w:rPr>
        <w:t xml:space="preserve">Sustainable Brand Positioning:</w:t>
      </w:r>
      <w:r>
        <w:t xml:space="preserve"> </w:t>
      </w:r>
      <w:r>
        <w:t xml:space="preserve">Emphasizing quality, reliability, and affordability to build trust during periods of economic uncertainty.</w:t>
      </w:r>
    </w:p>
    <w:p>
      <w:pPr>
        <w:numPr>
          <w:ilvl w:val="0"/>
          <w:numId w:val="1002"/>
        </w:numPr>
        <w:pStyle w:val="Compact"/>
      </w:pPr>
      <w:r>
        <w:rPr>
          <w:bCs/>
          <w:b/>
        </w:rPr>
        <w:t xml:space="preserve">Community Engagement:</w:t>
      </w:r>
      <w:r>
        <w:t xml:space="preserve"> </w:t>
      </w:r>
      <w:r>
        <w:t xml:space="preserve">Partnering with local organizations or influencers in Caracas to foster brand loyalty through social responsibility initiatives.</w:t>
      </w:r>
    </w:p>
    <w:bookmarkEnd w:id="23"/>
    <w:bookmarkStart w:id="24" w:name="cases-studies-and-challenges"/>
    <w:p>
      <w:pPr>
        <w:pStyle w:val="Heading2"/>
      </w:pPr>
      <w:r>
        <w:t xml:space="preserve">Cases Studies and Challenges</w:t>
      </w:r>
    </w:p>
    <w:p>
      <w:pPr>
        <w:pStyle w:val="FirstParagraph"/>
      </w:pPr>
      <w:r>
        <w:t xml:space="preserve">Several businesses in Caracas have demonstrated how a skilled</w:t>
      </w:r>
      <w:r>
        <w:t xml:space="preserve"> </w:t>
      </w:r>
      <w:r>
        <w:rPr>
          <w:bCs/>
          <w:b/>
        </w:rPr>
        <w:t xml:space="preserve">Marketing Manager</w:t>
      </w:r>
      <w:r>
        <w:t xml:space="preserve"> </w:t>
      </w:r>
      <w:r>
        <w:t xml:space="preserve">can overcome adversity. For example, companies like [insert local company name] have leveraged social media platforms (e.g., Instagram, WhatsApp) to promote products at lower costs while engaging directly with customers. Additionally, non-governmental organizations (NGOs) in Caracas have used targeted marketing campaigns to address public health crises, highlighting the versatility of marketing strategies in times of need.</w:t>
      </w:r>
    </w:p>
    <w:p>
      <w:pPr>
        <w:pStyle w:val="BodyText"/>
      </w:pPr>
      <w:r>
        <w:t xml:space="preserve">However, challenges persist. The</w:t>
      </w:r>
      <w:r>
        <w:t xml:space="preserve"> </w:t>
      </w:r>
      <w:r>
        <w:rPr>
          <w:bCs/>
          <w:b/>
        </w:rPr>
        <w:t xml:space="preserve">Marketing Manager</w:t>
      </w:r>
      <w:r>
        <w:t xml:space="preserve"> </w:t>
      </w:r>
      <w:r>
        <w:t xml:space="preserve">must contend with limited access to international advertising platforms due to currency restrictions and a lack of investment in digital infrastructure. Furthermore, political instability often disrupts long-term planning, requiring agile decision-making and constant adaptation.</w:t>
      </w:r>
    </w:p>
    <w:bookmarkEnd w:id="24"/>
    <w:bookmarkStart w:id="25" w:name="X8a769d10c8c589328bd88aa27b63d9a7f21ee24"/>
    <w:p>
      <w:pPr>
        <w:pStyle w:val="Heading2"/>
      </w:pPr>
      <w:r>
        <w:t xml:space="preserve">The Future of Marketing Management in Venezuela Caracas</w:t>
      </w:r>
    </w:p>
    <w:p>
      <w:pPr>
        <w:pStyle w:val="FirstParagraph"/>
      </w:pPr>
      <w:r>
        <w:t xml:space="preserve">Despite the challenges, the role of the</w:t>
      </w:r>
      <w:r>
        <w:t xml:space="preserve"> </w:t>
      </w:r>
      <w:r>
        <w:rPr>
          <w:bCs/>
          <w:b/>
        </w:rPr>
        <w:t xml:space="preserve">Marketing Manager</w:t>
      </w:r>
      <w:r>
        <w:t xml:space="preserve"> </w:t>
      </w:r>
      <w:r>
        <w:t xml:space="preserve">in</w:t>
      </w:r>
      <w:r>
        <w:t xml:space="preserve"> </w:t>
      </w:r>
      <w:r>
        <w:rPr>
          <w:bCs/>
          <w:b/>
        </w:rPr>
        <w:t xml:space="preserve">Venezuela Caracas</w:t>
      </w:r>
      <w:r>
        <w:t xml:space="preserve"> </w:t>
      </w:r>
      <w:r>
        <w:t xml:space="preserve">is evolving. As younger generations become more tech-savvy and international brands enter the market, there is growing demand for professionals who can bridge cultural gaps and innovate within constraints. The integration of artificial intelligence (AI) tools for data analysis, content creation, and customer segmentation could further enhance the effectiveness of marketing efforts in this region.</w:t>
      </w:r>
    </w:p>
    <w:p>
      <w:pPr>
        <w:pStyle w:val="BodyText"/>
      </w:pPr>
      <w:r>
        <w:t xml:space="preserve">Moreover, academic institutions in Caracas are increasingly emphasizing the importance of marketing education that addresses local economic conditions. This trend ensures that future</w:t>
      </w:r>
      <w:r>
        <w:t xml:space="preserve"> </w:t>
      </w:r>
      <w:r>
        <w:rPr>
          <w:bCs/>
          <w:b/>
        </w:rPr>
        <w:t xml:space="preserve">Marketing Managers</w:t>
      </w:r>
      <w:r>
        <w:t xml:space="preserve"> </w:t>
      </w:r>
      <w:r>
        <w:t xml:space="preserve">will be equipped with the knowledge to thrive in Venezuela’s dynamic market.</w:t>
      </w:r>
    </w:p>
    <w:bookmarkEnd w:id="25"/>
    <w:bookmarkStart w:id="26" w:name="conclusion"/>
    <w:p>
      <w:pPr>
        <w:pStyle w:val="Heading2"/>
      </w:pPr>
      <w:r>
        <w:t xml:space="preserve">Conclusion</w:t>
      </w:r>
    </w:p>
    <w:p>
      <w:pPr>
        <w:pStyle w:val="FirstParagraph"/>
      </w:pPr>
      <w:r>
        <w:t xml:space="preserve">In conclusion, the role of a</w:t>
      </w:r>
      <w:r>
        <w:t xml:space="preserve"> </w:t>
      </w:r>
      <w:r>
        <w:rPr>
          <w:bCs/>
          <w:b/>
        </w:rPr>
        <w:t xml:space="preserve">Marketing Manager</w:t>
      </w:r>
      <w:r>
        <w:t xml:space="preserve"> </w:t>
      </w:r>
      <w:r>
        <w:t xml:space="preserve">in</w:t>
      </w:r>
      <w:r>
        <w:t xml:space="preserve"> </w:t>
      </w:r>
      <w:r>
        <w:rPr>
          <w:bCs/>
          <w:b/>
        </w:rPr>
        <w:t xml:space="preserve">Venezuela Caracas</w:t>
      </w:r>
      <w:r>
        <w:t xml:space="preserve"> </w:t>
      </w:r>
      <w:r>
        <w:t xml:space="preserve">is both complex and vital. Navigating economic volatility, cultural nuances, and technological barriers requires a unique blend of creativity, resilience, and strategic thinking. As this thesis has demonstrated, successful marketing professionals in this region must prioritize adaptability, community engagement, and innovative use of resources to achieve organizational goals while contributing to the broader socio-economic landscape of Caracas.</w:t>
      </w:r>
    </w:p>
    <w:bookmarkEnd w:id="26"/>
    <w:bookmarkStart w:id="27" w:name="references"/>
    <w:p>
      <w:pPr>
        <w:pStyle w:val="Heading2"/>
      </w:pPr>
      <w:r>
        <w:t xml:space="preserve">References</w:t>
      </w:r>
    </w:p>
    <w:p>
      <w:pPr>
        <w:pStyle w:val="FirstParagraph"/>
      </w:pPr>
      <w:r>
        <w:t xml:space="preserve">[Include references here if needed, such as academic articles on Venezuelan marketing trends or case studies from Caracas-based businesses.]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Marketing Manager in Venezuela, Caracas</dc:title>
  <dc:creator/>
  <dc:language>en</dc:language>
  <cp:keywords/>
  <dcterms:created xsi:type="dcterms:W3CDTF">2026-07-23T16:45:58Z</dcterms:created>
  <dcterms:modified xsi:type="dcterms:W3CDTF">2026-07-23T16:45:58Z</dcterms:modified>
</cp:coreProperties>
</file>

<file path=docProps/custom.xml><?xml version="1.0" encoding="utf-8"?>
<Properties xmlns="http://schemas.openxmlformats.org/officeDocument/2006/custom-properties" xmlns:vt="http://schemas.openxmlformats.org/officeDocument/2006/docPropsVTypes"/>
</file>