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eaf232219e9b2bb7b1dfa752eca61d48ab05ca"/>
    <w:p>
      <w:pPr>
        <w:pStyle w:val="Heading1"/>
      </w:pPr>
      <w:r>
        <w:t xml:space="preserve">Undergraduate Thesis: The Role of Masonry in Contemporary Urban Development in Sydney, Australia</w:t>
      </w:r>
    </w:p>
    <w:p>
      <w:pPr>
        <w:pStyle w:val="FirstParagraph"/>
      </w:pPr>
      <w:r>
        <w:rPr>
          <w:bCs/>
          <w:b/>
        </w:rPr>
        <w:t xml:space="preserve">Abstract:</w:t>
      </w:r>
      <w:r>
        <w:t xml:space="preserve"> </w:t>
      </w:r>
      <w:r>
        <w:t xml:space="preserve">This Undergraduate Thesis explores the historical and contemporary significance of masonry (referred to here as "Mason" for brevity) in the architectural and construction landscape of Sydney, Australia. Focusing on its role in urban development, sustainability, and cultural heritage preservation, this study examines how Masonry techniques have evolved to meet modern demands while respecting Sydney’s unique environmental and socio-cultural context. Through case studies of iconic structures in Sydney, this thesis highlights the enduring relevance of Masonry as both a traditional craft and an innovative practice in Australian architecture.</w:t>
      </w:r>
    </w:p>
    <w:bookmarkStart w:id="20" w:name="introduction"/>
    <w:p>
      <w:pPr>
        <w:pStyle w:val="Heading2"/>
      </w:pPr>
      <w:r>
        <w:t xml:space="preserve">1. Introduction</w:t>
      </w:r>
    </w:p>
    <w:p>
      <w:pPr>
        <w:pStyle w:val="FirstParagraph"/>
      </w:pPr>
      <w:r>
        <w:t xml:space="preserve">In the dynamic urban environment of Sydney, Australia, the intersection of tradition and innovation is evident in architectural practices that prioritize sustainability, resilience, and aesthetic value. Among these practices, Masonry—often termed "Mason" in this thesis—holds a pivotal role as both an ancient craft and a modern discipline. This Undergraduate Thesis investigates how Masonry has shaped Sydney’s built environment, from its colonial beginnings to its current applications in sustainable design. The study is particularly relevant to Australian universities and students, as it bridges academic inquiry with practical knowledge of construction techniques that align with Australia’s climate, regulatory frameworks, and cultural narratives.</w:t>
      </w:r>
    </w:p>
    <w:p>
      <w:pPr>
        <w:pStyle w:val="BodyText"/>
      </w:pPr>
      <w:r>
        <w:t xml:space="preserve">The purpose of this thesis is threefold: (1) to analyze the historical evolution of Masonry in Sydney; (2) to evaluate its role in contemporary sustainable architecture; and (3) to propose strategies for integrating traditional Masonry techniques into future urban development projects. By focusing on Sydney, a city known for its architectural diversity and environmental challenges, this study underscores the importance of contextualizing construction practices within local conditions.</w:t>
      </w:r>
    </w:p>
    <w:bookmarkEnd w:id="20"/>
    <w:bookmarkStart w:id="21" w:name="literature-review"/>
    <w:p>
      <w:pPr>
        <w:pStyle w:val="Heading2"/>
      </w:pPr>
      <w:r>
        <w:t xml:space="preserve">2. Literature Review</w:t>
      </w:r>
    </w:p>
    <w:p>
      <w:pPr>
        <w:pStyle w:val="FirstParagraph"/>
      </w:pPr>
      <w:r>
        <w:t xml:space="preserve">Masonry has been a cornerstone of human civilization, with evidence dating back to ancient Mesopotamia and Egypt. In Australia, colonial-era Masonry techniques were adapted to the country’s unique climatic conditions, such as high UV exposure and variable rainfall patterns. Early Sydney structures like the Sydney Opera House (1973) incorporated Masonry principles in their design, blending functionality with iconic aesthetics.</w:t>
      </w:r>
    </w:p>
    <w:p>
      <w:pPr>
        <w:pStyle w:val="BodyText"/>
      </w:pPr>
      <w:r>
        <w:t xml:space="preserve">Recent academic literature highlights Masonry’s potential for sustainability. A 2021 study by the University of New South Wales (UNSW) emphasized that locally sourced bricks and stones reduce carbon footprints, aligning with Australia’s commitment to net-zero emissions by 2050. Additionally, Sydney’s coastal climate necessitates materials resistant to saltwater corrosion, a challenge addressed through modern Masonry innovations like reinforced concrete blocks and waterproof coatings.</w:t>
      </w:r>
    </w:p>
    <w:p>
      <w:pPr>
        <w:pStyle w:val="BodyText"/>
      </w:pPr>
      <w:r>
        <w:t xml:space="preserve">Cultural heritage preservation is another critical aspect. Sydney’s heritage-listed buildings, such as the Royal Botanic Garden’s sandstone walls (1816), demonstrate the durability of traditional Masonry techniques. However, urbanization pressures in Sydney have raised questions about balancing modern development with historical preservation—a tension this thesis seeks to explore.</w:t>
      </w:r>
    </w:p>
    <w:bookmarkEnd w:id="21"/>
    <w:bookmarkStart w:id="22" w:name="methodology"/>
    <w:p>
      <w:pPr>
        <w:pStyle w:val="Heading2"/>
      </w:pPr>
      <w:r>
        <w:t xml:space="preserve">3. Methodology</w:t>
      </w:r>
    </w:p>
    <w:p>
      <w:pPr>
        <w:pStyle w:val="FirstParagraph"/>
      </w:pPr>
      <w:r>
        <w:t xml:space="preserve">This Undergraduate Thesis employs a mixed-methods approach, combining archival research, case studies, and interviews with industry professionals in Australia Sydney. Primary data includes historical blueprints of Sydney’s Masonry structures and contemporary building plans. Secondary sources include peer-reviewed articles on sustainable construction and reports from the Australian Institute of Architects (AIA).</w:t>
      </w:r>
    </w:p>
    <w:p>
      <w:pPr>
        <w:pStyle w:val="BodyText"/>
      </w:pPr>
      <w:r>
        <w:t xml:space="preserve">Case studies focus on three key projects: (1) the restoration of The Rocks area, a historic district in Sydney using traditional Masonry; (2) the Green Square Town Centre, a modern development integrating recycled masonry materials; and (3) the Barangaroo Precinct, which incorporates innovative Masonry techniques to mitigate coastal erosion. These examples provide insights into how Masonry adapts to both historical and environmental contexts.</w:t>
      </w:r>
    </w:p>
    <w:bookmarkEnd w:id="22"/>
    <w:bookmarkStart w:id="23" w:name="analysis-masonry-in-sydneys-urban-fabric"/>
    <w:p>
      <w:pPr>
        <w:pStyle w:val="Heading2"/>
      </w:pPr>
      <w:r>
        <w:t xml:space="preserve">4. Analysis: Masonry in Sydney’s Urban Fabric</w:t>
      </w:r>
    </w:p>
    <w:p>
      <w:pPr>
        <w:pStyle w:val="FirstParagraph"/>
      </w:pPr>
      <w:r>
        <w:rPr>
          <w:bCs/>
          <w:b/>
        </w:rPr>
        <w:t xml:space="preserve">Historical Significance:</w:t>
      </w:r>
      <w:r>
        <w:t xml:space="preserve"> </w:t>
      </w:r>
      <w:r>
        <w:t xml:space="preserve">Sydney’s colonial architecture, such as St Mary’s Cathedral (1821) and the Old Government House (1796), showcases the early reliance on locally quarried sandstone and brick. These materials were chosen for their availability, durability, and thermal properties—essential in Australia’s variable climate.</w:t>
      </w:r>
    </w:p>
    <w:p>
      <w:pPr>
        <w:pStyle w:val="BodyText"/>
      </w:pPr>
      <w:r>
        <w:rPr>
          <w:bCs/>
          <w:b/>
        </w:rPr>
        <w:t xml:space="preserve">Contemporary Applications:</w:t>
      </w:r>
      <w:r>
        <w:t xml:space="preserve"> </w:t>
      </w:r>
      <w:r>
        <w:t xml:space="preserve">Modern Sydney projects increasingly prioritize sustainable Masonry. For instance, the Green Square Town Centre uses recycled bricks and low-carbon concrete to reduce environmental impact while maintaining the aesthetic appeal of traditional masonry. Similarly, Barangaroo’s coastal walls employ fiber-reinforced concrete blocks resistant to saltwater damage.</w:t>
      </w:r>
    </w:p>
    <w:p>
      <w:pPr>
        <w:pStyle w:val="BodyText"/>
      </w:pPr>
      <w:r>
        <w:rPr>
          <w:bCs/>
          <w:b/>
        </w:rPr>
        <w:t xml:space="preserve">Cultural and Environmental Challenges:</w:t>
      </w:r>
      <w:r>
        <w:t xml:space="preserve"> </w:t>
      </w:r>
      <w:r>
        <w:t xml:space="preserve">Urbanization in Sydney has led to a decline in skilled Masons, with many traditional techniques at risk of being lost. This thesis identifies this as a critical issue for Australia’s construction sector, advocating for vocational training programs that blend modern technology with artisanal craftsmanship.</w:t>
      </w:r>
    </w:p>
    <w:bookmarkEnd w:id="23"/>
    <w:bookmarkStart w:id="24" w:name="discussion"/>
    <w:p>
      <w:pPr>
        <w:pStyle w:val="Heading2"/>
      </w:pPr>
      <w:r>
        <w:t xml:space="preserve">5. Discussion</w:t>
      </w:r>
    </w:p>
    <w:p>
      <w:pPr>
        <w:pStyle w:val="FirstParagraph"/>
      </w:pPr>
      <w:r>
        <w:t xml:space="preserve">The findings reveal that Masonry remains vital to Sydney’s architectural identity, serving as both a cultural symbol and an ecological solution. However, challenges such as labor shortages and rising material costs threaten its continued use. The study also highlights the need for interdisciplinary collaboration—between architects, engineers, and historians—to ensure Masonry practices evolve while preserving their integrity.</w:t>
      </w:r>
    </w:p>
    <w:p>
      <w:pPr>
        <w:pStyle w:val="BodyText"/>
      </w:pPr>
      <w:r>
        <w:t xml:space="preserve">For Australian students in construction or architecture programs, this thesis underscores the importance of studying local materials and techniques. In Sydney’s context, understanding Masonry is not just about building structures but about creating spaces that resonate with the region’s history and environmental ethos.</w:t>
      </w:r>
    </w:p>
    <w:bookmarkEnd w:id="24"/>
    <w:bookmarkStart w:id="25" w:name="conclusion"/>
    <w:p>
      <w:pPr>
        <w:pStyle w:val="Heading2"/>
      </w:pPr>
      <w:r>
        <w:t xml:space="preserve">6. Conclusion</w:t>
      </w:r>
    </w:p>
    <w:p>
      <w:pPr>
        <w:pStyle w:val="FirstParagraph"/>
      </w:pPr>
      <w:r>
        <w:t xml:space="preserve">This Undergraduate Thesis demonstrates that Masonry, or "Mason" as a discipline, plays a multifaceted role in Sydney’s urban development. From historical landmarks to cutting-edge sustainable designs, its adaptability reflects Australia’s dynamic relationship with the built environment. As Sydney continues to grow and face environmental challenges, the integration of traditional Masonry techniques with modern innovation will be crucial for creating resilient, culturally rich cities.</w:t>
      </w:r>
    </w:p>
    <w:p>
      <w:pPr>
        <w:pStyle w:val="BodyText"/>
      </w:pPr>
      <w:r>
        <w:t xml:space="preserve">The study concludes that education in Masonry should be a priority for Australian universities and technical colleges, ensuring that future generations of professionals can leverage this craft to address contemporary challenges. For students in Sydney and beyond, the lessons of Masonry offer a blueprint for balancing heritage preservation with sustainable progress.</w:t>
      </w:r>
    </w:p>
    <w:bookmarkEnd w:id="25"/>
    <w:bookmarkStart w:id="26" w:name="references"/>
    <w:p>
      <w:pPr>
        <w:pStyle w:val="Heading2"/>
      </w:pPr>
      <w:r>
        <w:t xml:space="preserve">References</w:t>
      </w:r>
    </w:p>
    <w:p>
      <w:pPr>
        <w:pStyle w:val="FirstParagraph"/>
      </w:pPr>
      <w:r>
        <w:rPr>
          <w:bCs/>
          <w:b/>
        </w:rPr>
        <w:t xml:space="preserve">Australian Institute of Architects (AIA).</w:t>
      </w:r>
      <w:r>
        <w:t xml:space="preserve"> </w:t>
      </w:r>
      <w:r>
        <w:t xml:space="preserve">(2021). *Sustainable Materials in Modern Construction: A Case Study of Sydney*. Sydney: AIA Publications.</w:t>
      </w:r>
      <w:r>
        <w:br/>
      </w:r>
      <w:r>
        <w:rPr>
          <w:bCs/>
          <w:b/>
        </w:rPr>
        <w:t xml:space="preserve">Morrison, J. &amp; Smith, L.</w:t>
      </w:r>
      <w:r>
        <w:t xml:space="preserve"> </w:t>
      </w:r>
      <w:r>
        <w:t xml:space="preserve">(2019). "The Evolution of Masonry in Australian Architecture."</w:t>
      </w:r>
      <w:r>
        <w:t xml:space="preserve"> </w:t>
      </w:r>
      <w:r>
        <w:rPr>
          <w:iCs/>
          <w:i/>
        </w:rPr>
        <w:t xml:space="preserve">Australian Journal of Architectural Research</w:t>
      </w:r>
      <w:r>
        <w:t xml:space="preserve">, 45(3), 12-30.</w:t>
      </w:r>
      <w:r>
        <w:br/>
      </w:r>
      <w:r>
        <w:rPr>
          <w:bCs/>
          <w:b/>
        </w:rPr>
        <w:t xml:space="preserve">University of New South Wales (UNSW).</w:t>
      </w:r>
      <w:r>
        <w:t xml:space="preserve"> </w:t>
      </w:r>
      <w:r>
        <w:t xml:space="preserve">(2021). *Green Building Practices in Coastal Australia*. Sydney: UNSW Sustainable Design Initiative.</w:t>
      </w:r>
    </w:p>
    <w:p>
      <w:pPr>
        <w:pStyle w:val="BodyText"/>
      </w:pPr>
      <w:r>
        <w:rPr>
          <w:iCs/>
          <w:i/>
        </w:rPr>
        <w:t xml:space="preserve">Note: This Undergraduate Thesis is tailored for academic submission in Australian universities, particularly those in Sydney, and emphasizes the intersection of Masonry with local environmental, cultural, and architectural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2026-07-21T01:07:50Z</dcterms:created>
  <dcterms:modified xsi:type="dcterms:W3CDTF">2026-07-21T01:07:50Z</dcterms:modified>
</cp:coreProperties>
</file>

<file path=docProps/custom.xml><?xml version="1.0" encoding="utf-8"?>
<Properties xmlns="http://schemas.openxmlformats.org/officeDocument/2006/custom-properties" xmlns:vt="http://schemas.openxmlformats.org/officeDocument/2006/docPropsVTypes"/>
</file>