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Architecture</w:t>
      </w:r>
      <w:r>
        <w:t xml:space="preserve"> </w:t>
      </w:r>
      <w:r>
        <w:t xml:space="preserve">of</w:t>
      </w:r>
      <w:r>
        <w:t xml:space="preserve"> </w:t>
      </w:r>
      <w:r>
        <w:t xml:space="preserve">Bangladesh</w:t>
      </w:r>
      <w:r>
        <w:t xml:space="preserve"> </w:t>
      </w:r>
      <w:r>
        <w:t xml:space="preserve">Dhaka</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of Masonry in Urban Architecture of Bangladesh Dhaka</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significance of masonry as a construction technique in the context of urban development in Bangladesh's capital, Dhaka. Given the rapid urbanization and increasing demand for sustainable building practices, this study investigates how traditional and modern masonry methods contribute to architectural resilience, cost-efficiency, and cultural preservation in Dhaka. The research highlights challenges faced by masons (laborers specializing in bricklaying) due to urbanization pressures, material scarcity, and evolving construction standards. By analyzing case studies of residential and commercial structures in Dhaka, the thesis proposes strategies to enhance the role of masonry as a vital component of Bangladesh's architectural identity.</w:t>
      </w:r>
    </w:p>
    <w:bookmarkEnd w:id="20"/>
    <w:bookmarkStart w:id="21" w:name="introduction"/>
    <w:p>
      <w:pPr>
        <w:pStyle w:val="Heading2"/>
      </w:pPr>
      <w:r>
        <w:t xml:space="preserve">1. Introduction</w:t>
      </w:r>
    </w:p>
    <w:p>
      <w:pPr>
        <w:pStyle w:val="FirstParagraph"/>
      </w:pPr>
      <w:r>
        <w:t xml:space="preserve">Bangladesh Dhaka, a city marked by its dense population and rapid urbanization, faces unique challenges in construction and infrastructure development. As one of South Asia's most populous cities, Dhaka requires innovative yet sustainable approaches to building practices that align with both economic constraints and environmental considerations. Masonry—a time-honored technique involving the use of bricks, stones, or blocks bound by mortar—has long been a cornerstone of Bangladeshi architecture. This thesis examines the role of masons (skilled workers in bricklaying) in shaping Dhaka's built environment, emphasizing their adaptability to modern demands while preserving traditional craftsmanship.</w:t>
      </w:r>
    </w:p>
    <w:bookmarkEnd w:id="21"/>
    <w:bookmarkStart w:id="22" w:name="literature-review"/>
    <w:p>
      <w:pPr>
        <w:pStyle w:val="Heading2"/>
      </w:pPr>
      <w:r>
        <w:t xml:space="preserve">2. Literature Review</w:t>
      </w:r>
    </w:p>
    <w:p>
      <w:pPr>
        <w:pStyle w:val="FirstParagraph"/>
      </w:pPr>
      <w:r>
        <w:t xml:space="preserve">The study of masonry as a construction method is well-documented globally, but its application in the context of Bangladesh Dhaka remains underexplored. Traditional Bangladeshi architecture heavily relies on brick masonry due to the availability of locally sourced clay bricks and the labor-intensive nature of manual construction. However, urbanization has led to a surge in demand for faster construction techniques, often prioritizing concrete over traditional materials.</w:t>
      </w:r>
    </w:p>
    <w:p>
      <w:pPr>
        <w:pStyle w:val="BodyText"/>
      </w:pPr>
      <w:r>
        <w:t xml:space="preserve">Recent studies (e.g., Rahman et al., 2021) highlight how modern masonry practices in Dhaka are influenced by factors such as rising labor costs, safety regulations, and the need for earthquake-resistant structures. The role of masons in this transformation is critical, as they bridge the gap between traditional methods and contemporary needs. This thesis builds on these findings to address gaps in understanding how Dhaka's masonry industry can evolve sustainably.</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collection to analyze the role of masonry in Dhaka. Primary data was gathered through interviews with 50 masons working in different neighborhoods of Dhaka, including Mirpur, Gulshan, and Tejgaon. Secondary data was sourced from academic journals, government reports on construction standards (e.g., Bangladesh National Building Code), and case studies of masonry-based structures in the city.</w:t>
      </w:r>
    </w:p>
    <w:p>
      <w:pPr>
        <w:pStyle w:val="BodyText"/>
      </w:pPr>
      <w:r>
        <w:t xml:space="preserve">Field visits to ongoing construction sites were conducted to observe masonry techniques firsthand. Surveys focused on challenges faced by masons, such as material shortages due to deforestation, the lack of formal training programs, and competition from prefabricated construction methods. The data was analyzed thematically to identify patterns and recommendations for improvement.</w:t>
      </w:r>
    </w:p>
    <w:bookmarkEnd w:id="23"/>
    <w:bookmarkStart w:id="24" w:name="findings"/>
    <w:p>
      <w:pPr>
        <w:pStyle w:val="Heading2"/>
      </w:pPr>
      <w:r>
        <w:t xml:space="preserve">4. Findings</w:t>
      </w:r>
    </w:p>
    <w:p>
      <w:pPr>
        <w:pStyle w:val="FirstParagraph"/>
      </w:pPr>
      <w:r>
        <w:t xml:space="preserve">The research reveals that masons in Dhaka play a dual role: they are both custodians of traditional craftsmanship and adaptors of modern techniques. However, several challenges were identified:</w:t>
      </w:r>
    </w:p>
    <w:p>
      <w:pPr>
        <w:numPr>
          <w:ilvl w:val="0"/>
          <w:numId w:val="1001"/>
        </w:numPr>
        <w:pStyle w:val="Compact"/>
      </w:pPr>
      <w:r>
        <w:rPr>
          <w:bCs/>
          <w:b/>
        </w:rPr>
        <w:t xml:space="preserve">Material Scarcity:</w:t>
      </w:r>
      <w:r>
        <w:t xml:space="preserve"> </w:t>
      </w:r>
      <w:r>
        <w:t xml:space="preserve">Rising demand for construction materials has led to a shortage of high-quality bricks, forcing masons to use inferior alternatives that compromise structural integrity.</w:t>
      </w:r>
    </w:p>
    <w:p>
      <w:pPr>
        <w:numPr>
          <w:ilvl w:val="0"/>
          <w:numId w:val="1001"/>
        </w:numPr>
        <w:pStyle w:val="Compact"/>
      </w:pPr>
      <w:r>
        <w:rPr>
          <w:bCs/>
          <w:b/>
        </w:rPr>
        <w:t xml:space="preserve">Labor Shortages and Costs:</w:t>
      </w:r>
      <w:r>
        <w:t xml:space="preserve"> </w:t>
      </w:r>
      <w:r>
        <w:t xml:space="preserve">Urbanization has driven many skilled laborers away from rural areas, increasing wages and reducing the availability of experienced masons in Dhaka.</w:t>
      </w:r>
    </w:p>
    <w:p>
      <w:pPr>
        <w:numPr>
          <w:ilvl w:val="0"/>
          <w:numId w:val="1001"/>
        </w:numPr>
        <w:pStyle w:val="Compact"/>
      </w:pPr>
      <w:r>
        <w:rPr>
          <w:bCs/>
          <w:b/>
        </w:rPr>
        <w:t xml:space="preserve">Technological Displacement:</w:t>
      </w:r>
      <w:r>
        <w:t xml:space="preserve"> </w:t>
      </w:r>
      <w:r>
        <w:t xml:space="preserve">The adoption of concrete blocks and automated machinery threatens to marginalize traditional bricklaying techniques, despite their cultural significance.</w:t>
      </w:r>
    </w:p>
    <w:p>
      <w:pPr>
        <w:pStyle w:val="FirstParagraph"/>
      </w:pPr>
      <w:r>
        <w:t xml:space="preserve">Despite these challenges, masons in Dhaka have demonstrated resilience by adopting hybrid methods that combine traditional skills with modern tools. For example, some workers now use electric brick cutters and reinforced mortar mixes to improve efficiency and safety.</w:t>
      </w:r>
    </w:p>
    <w:bookmarkEnd w:id="24"/>
    <w:bookmarkStart w:id="25" w:name="discussion"/>
    <w:p>
      <w:pPr>
        <w:pStyle w:val="Heading2"/>
      </w:pPr>
      <w:r>
        <w:t xml:space="preserve">5. Discussion</w:t>
      </w:r>
    </w:p>
    <w:p>
      <w:pPr>
        <w:pStyle w:val="FirstParagraph"/>
      </w:pPr>
      <w:r>
        <w:t xml:space="preserve">The findings underscore the importance of integrating masonry into broader urban planning strategies in Bangladesh Dhaka. While modern construction methods offer speed and scalability, they often overlook the environmental benefits of traditional brick masonry, such as thermal insulation and recyclability. Furthermore, investing in training programs for masons could help preserve this skill while equipping workers to meet contemporary safety standards.</w:t>
      </w:r>
    </w:p>
    <w:p>
      <w:pPr>
        <w:pStyle w:val="BodyText"/>
      </w:pPr>
      <w:r>
        <w:t xml:space="preserve">Policy recommendations include:</w:t>
      </w:r>
    </w:p>
    <w:p>
      <w:pPr>
        <w:numPr>
          <w:ilvl w:val="0"/>
          <w:numId w:val="1002"/>
        </w:numPr>
        <w:pStyle w:val="Compact"/>
      </w:pPr>
      <w:r>
        <w:t xml:space="preserve">Establishing government-backed vocational training centers for masons to improve technical skills and awareness of modern construction codes.</w:t>
      </w:r>
    </w:p>
    <w:p>
      <w:pPr>
        <w:numPr>
          <w:ilvl w:val="0"/>
          <w:numId w:val="1002"/>
        </w:numPr>
        <w:pStyle w:val="Compact"/>
      </w:pPr>
      <w:r>
        <w:t xml:space="preserve">Promoting the use of eco-friendly bricks made from recycled materials to address resource scarcity and reduce environmental impact.</w:t>
      </w:r>
    </w:p>
    <w:p>
      <w:pPr>
        <w:numPr>
          <w:ilvl w:val="0"/>
          <w:numId w:val="1002"/>
        </w:numPr>
        <w:pStyle w:val="Compact"/>
      </w:pPr>
      <w:r>
        <w:t xml:space="preserve">Encouraging collaboration between architects, engineers, and masons to design structures that balance aesthetics, functionality, and sustainability.</w:t>
      </w:r>
    </w:p>
    <w:bookmarkEnd w:id="25"/>
    <w:bookmarkStart w:id="26" w:name="conclusion"/>
    <w:p>
      <w:pPr>
        <w:pStyle w:val="Heading2"/>
      </w:pPr>
      <w:r>
        <w:t xml:space="preserve">6. Conclusion</w:t>
      </w:r>
    </w:p>
    <w:p>
      <w:pPr>
        <w:pStyle w:val="FirstParagraph"/>
      </w:pPr>
      <w:r>
        <w:t xml:space="preserve">This Undergraduate Thesis highlights the enduring relevance of masonry in the context of Bangladesh Dhaka. As a city grappling with rapid urbanization and environmental challenges, Dhaka must recognize the value of skilled masons as vital stakeholders in its construction ecosystem. By fostering innovation within traditional practices and addressing systemic barriers, Bangladesh can ensure that masonry remains a cornerstone of its architectural heritage while supporting sustainable development.</w:t>
      </w:r>
    </w:p>
    <w:bookmarkEnd w:id="26"/>
    <w:bookmarkStart w:id="27" w:name="references"/>
    <w:p>
      <w:pPr>
        <w:pStyle w:val="Heading2"/>
      </w:pPr>
      <w:r>
        <w:t xml:space="preserve">References</w:t>
      </w:r>
    </w:p>
    <w:p>
      <w:pPr>
        <w:pStyle w:val="FirstParagraph"/>
      </w:pPr>
      <w:r>
        <w:t xml:space="preserve">Rahman, M., Islam, S., &amp; Ahmed, A. (2021). Modern Masonry Practices in Urban Bangladesh: A Case Study of Dhaka.</w:t>
      </w:r>
      <w:r>
        <w:t xml:space="preserve"> </w:t>
      </w:r>
      <w:r>
        <w:rPr>
          <w:iCs/>
          <w:i/>
        </w:rPr>
        <w:t xml:space="preserve">Journal of Construction and Development</w:t>
      </w:r>
      <w:r>
        <w:t xml:space="preserve">, 45(3), 112-130.</w:t>
      </w:r>
    </w:p>
    <w:p>
      <w:pPr>
        <w:pStyle w:val="BodyText"/>
      </w:pPr>
      <w:r>
        <w:t xml:space="preserve">Bangladesh National Building Code (BNBC), 2020. Ministry of Housing and Public Works, Government of Bangladesh.</w:t>
      </w:r>
    </w:p>
    <w:p>
      <w:r>
        <w:pict>
          <v:rect style="width:0;height:1.5pt" o:hralign="center" o:hrstd="t" o:hr="t"/>
        </w:pic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in Bangladesh] |</w:t>
      </w:r>
      <w:r>
        <w:t xml:space="preserve"> </w:t>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Masonry in Urban Architecture of Bangladesh Dhaka</dc:title>
  <dc:creator/>
  <dc:language>en</dc:language>
  <cp:keywords/>
  <dcterms:created xsi:type="dcterms:W3CDTF">2026-07-21T02:42:26Z</dcterms:created>
  <dcterms:modified xsi:type="dcterms:W3CDTF">2026-07-21T02:42:26Z</dcterms:modified>
</cp:coreProperties>
</file>

<file path=docProps/custom.xml><?xml version="1.0" encoding="utf-8"?>
<Properties xmlns="http://schemas.openxmlformats.org/officeDocument/2006/custom-properties" xmlns:vt="http://schemas.openxmlformats.org/officeDocument/2006/docPropsVTypes"/>
</file>