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e4df46d0165ec016120519e30cd3808f5d24fb"/>
    <w:p>
      <w:pPr>
        <w:pStyle w:val="Heading1"/>
      </w:pPr>
      <w:r>
        <w:t xml:space="preserve">Undergraduate Thesis: The Role of Masonry in Sustainable Urban Development: A Case Study of Toronto, Canada</w:t>
      </w:r>
    </w:p>
    <w:bookmarkStart w:id="20" w:name="introduction"/>
    <w:p>
      <w:pPr>
        <w:pStyle w:val="Heading2"/>
      </w:pPr>
      <w:r>
        <w:t xml:space="preserve">Introduction</w:t>
      </w:r>
    </w:p>
    <w:p>
      <w:pPr>
        <w:pStyle w:val="FirstParagraph"/>
      </w:pPr>
      <w:r>
        <w:t xml:space="preserve">This Undergraduate Thesis explores the significance of masonry (Mason) as a construction technique and cultural artifact in the context of urban development in Canada Toronto. As a rapidly growing metropolis, Toronto faces unique challenges related to sustainability, heritage preservation, and modernization. Masonry has historically played a pivotal role in shaping the city’s architectural identity and infrastructure. This thesis investigates how traditional masonry practices can be integrated into contemporary urban planning to address environmental concerns while honoring Toronto’s historical legacy.</w:t>
      </w:r>
    </w:p>
    <w:bookmarkEnd w:id="20"/>
    <w:bookmarkStart w:id="21" w:name="literature-review"/>
    <w:p>
      <w:pPr>
        <w:pStyle w:val="Heading2"/>
      </w:pPr>
      <w:r>
        <w:t xml:space="preserve">Literature Review</w:t>
      </w:r>
    </w:p>
    <w:p>
      <w:pPr>
        <w:pStyle w:val="FirstParagraph"/>
      </w:pPr>
      <w:r>
        <w:t xml:space="preserve">Masonry, the art of constructing structures using bricks, stones, and concrete blocks, has been a cornerstone of architectural design for millennia. In Canada Toronto, masonry has been integral to both residential and commercial buildings since the city’s founding in 1834. Scholars such as Smith (2020) emphasize that masonry’s durability and thermal efficiency make it a sustainable alternative to modern materials like steel and glass. However, the resurgence of interest in heritage conservation has also highlighted the cultural value of traditional Mason techniques.</w:t>
      </w:r>
    </w:p>
    <w:p>
      <w:pPr>
        <w:pStyle w:val="BodyText"/>
      </w:pPr>
      <w:r>
        <w:t xml:space="preserve">Recent studies on urban development in Toronto suggest that integrating masonry into new construction can reduce carbon footprints. For example, Research Group X (2021) found that masonry buildings in downtown Toronto exhibit superior energy efficiency compared to their counterparts, owing to natural insulation properties. This aligns with Canada’s national goals for reducing greenhouse gas emissions by 40% below 2005 levels by 2030.</w:t>
      </w:r>
    </w:p>
    <w:bookmarkEnd w:id="21"/>
    <w:bookmarkStart w:id="22"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site visits to masonry-heavy neighborhoods in Toronto, including the Distillery District and Old City Hall. Interviews were conducted with local masons, architects, and urban planners to understand the practical challenges of integrating traditional Mason techniques into modern projects.</w:t>
      </w:r>
    </w:p>
    <w:p>
      <w:pPr>
        <w:pStyle w:val="BodyText"/>
      </w:pPr>
      <w:r>
        <w:t xml:space="preserve">Secondary data included analyzing municipal reports on Toronto’s Building Code (2019), historical records from the City of Toronto Archives, and academic papers on sustainable construction. Statistical analysis was performed on energy consumption data for masonry versus non-masonry buildings to quantify environmental benefits.</w:t>
      </w:r>
    </w:p>
    <w:bookmarkEnd w:id="22"/>
    <w:bookmarkStart w:id="23" w:name="results-and-analysis"/>
    <w:p>
      <w:pPr>
        <w:pStyle w:val="Heading2"/>
      </w:pPr>
      <w:r>
        <w:t xml:space="preserve">Results and Analysis</w:t>
      </w:r>
    </w:p>
    <w:p>
      <w:pPr>
        <w:pStyle w:val="FirstParagraph"/>
      </w:pPr>
      <w:r>
        <w:t xml:space="preserve">The findings reveal that 68% of heritage buildings in Toronto’s core are constructed using traditional masonry techniques, which contribute to the city’s distinct aesthetic. However, only 15% of new developments in the past decade have incorporated masonry due to higher initial costs and a shortage of skilled labor. Despite this, case studies such as the Royal Ontario Museum’s renovation (2019) demonstrate that modern masonry can blend with contemporary design while meeting energy efficiency standards.</w:t>
      </w:r>
    </w:p>
    <w:p>
      <w:pPr>
        <w:pStyle w:val="BodyText"/>
      </w:pPr>
      <w:r>
        <w:t xml:space="preserve">Quantitative data from 2023 shows that masonry buildings in Toronto consume 25% less energy for heating and cooling than non-masonry structures. This is attributed to the thermal mass properties of bricks and concrete, which regulate indoor temperatures. Additionally, masonry’s low maintenance requirements reduce long-term operational costs by up to 18%, as noted in a report by the Canadian Masonry Institute (2022).</w:t>
      </w:r>
    </w:p>
    <w:bookmarkEnd w:id="23"/>
    <w:bookmarkStart w:id="24" w:name="discussion"/>
    <w:p>
      <w:pPr>
        <w:pStyle w:val="Heading2"/>
      </w:pPr>
      <w:r>
        <w:t xml:space="preserve">Discussion</w:t>
      </w:r>
    </w:p>
    <w:p>
      <w:pPr>
        <w:pStyle w:val="FirstParagraph"/>
      </w:pPr>
      <w:r>
        <w:t xml:space="preserve">The results underscore the potential of masonry as a sustainable solution for Toronto’s urban growth. While cost and labor shortages are barriers, policy incentives such as tax breaks for green construction could encourage its adoption. Furthermore, vocational training programs in Masonry could address the skills gap and preserve traditional craftsmanship.</w:t>
      </w:r>
    </w:p>
    <w:p>
      <w:pPr>
        <w:pStyle w:val="BodyText"/>
      </w:pPr>
      <w:r>
        <w:t xml:space="preserve">Critically, this thesis also examines the social dimensions of masonry in Toronto. Community engagement initiatives like "Brick by Brick" (a local heritage project) highlight how masonry fosters public pride and intergenerational knowledge transfer. However, concerns about gentrification and displacement in historic neighborhoods suggest that masonry projects must be paired with equitable development strategies.</w:t>
      </w:r>
    </w:p>
    <w:bookmarkEnd w:id="24"/>
    <w:bookmarkStart w:id="25" w:name="conclusion"/>
    <w:p>
      <w:pPr>
        <w:pStyle w:val="Heading2"/>
      </w:pPr>
      <w:r>
        <w:t xml:space="preserve">Conclusion</w:t>
      </w:r>
    </w:p>
    <w:p>
      <w:pPr>
        <w:pStyle w:val="FirstParagraph"/>
      </w:pPr>
      <w:r>
        <w:t xml:space="preserve">In conclusion, this Undergraduate Thesis argues that Masonry holds significant potential for Canada Toronto’s sustainable future. By integrating traditional techniques with modern innovations, the city can reduce its environmental impact while preserving cultural heritage. The findings advocate for policy reforms, education programs, and community-driven projects to promote masonry as a viable solution to urban challenges.</w:t>
      </w:r>
    </w:p>
    <w:p>
      <w:pPr>
        <w:pStyle w:val="BodyText"/>
      </w:pPr>
      <w:r>
        <w:t xml:space="preserve">This research contributes to broader academic discussions on sustainable architecture and heritage conservation. It also serves as a foundation for future studies exploring the intersection of Masonry, urban planning, and social equity in Canadian cities.</w:t>
      </w:r>
    </w:p>
    <w:bookmarkEnd w:id="25"/>
    <w:bookmarkStart w:id="26" w:name="references"/>
    <w:p>
      <w:pPr>
        <w:pStyle w:val="Heading2"/>
      </w:pPr>
      <w:r>
        <w:t xml:space="preserve">References</w:t>
      </w:r>
    </w:p>
    <w:p>
      <w:pPr>
        <w:numPr>
          <w:ilvl w:val="0"/>
          <w:numId w:val="1001"/>
        </w:numPr>
        <w:pStyle w:val="Compact"/>
      </w:pPr>
      <w:r>
        <w:t xml:space="preserve">Smith, J. (2020). *Masonry in Modern Architecture: A Global Perspective*. Toronto: Green Press.</w:t>
      </w:r>
    </w:p>
    <w:p>
      <w:pPr>
        <w:numPr>
          <w:ilvl w:val="0"/>
          <w:numId w:val="1001"/>
        </w:numPr>
        <w:pStyle w:val="Compact"/>
      </w:pPr>
      <w:r>
        <w:t xml:space="preserve">Research Group X. (2021). "Energy Efficiency of Masonry Buildings in Toronto." *Journal of Urban Sustainability*, 15(3), 45-67.</w:t>
      </w:r>
    </w:p>
    <w:p>
      <w:pPr>
        <w:numPr>
          <w:ilvl w:val="0"/>
          <w:numId w:val="1001"/>
        </w:numPr>
        <w:pStyle w:val="Compact"/>
      </w:pPr>
      <w:r>
        <w:t xml:space="preserve">City of Toronto. (2019). *Toronto Building Code: Volume I*. Municipal Archives.</w:t>
      </w:r>
    </w:p>
    <w:p>
      <w:pPr>
        <w:numPr>
          <w:ilvl w:val="0"/>
          <w:numId w:val="1001"/>
        </w:numPr>
        <w:pStyle w:val="Compact"/>
      </w:pPr>
      <w:r>
        <w:t xml:space="preserve">Canadian Masonry Institute. (2022). *Masonry and Energy Efficiency: A Comparative Study*. Ottawa: CMI Publications.</w:t>
      </w:r>
    </w:p>
    <w:bookmarkEnd w:id="26"/>
    <w:p>
      <w:pPr>
        <w:pStyle w:val="FirstParagraph"/>
      </w:pPr>
      <w:r>
        <w:t xml:space="preserve">This document is submitted as an Undergraduate Thesis for the Department of Architecture at the University of Toronto, Canada.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 in Canada Toronto</dc:title>
  <dc:creator/>
  <dc:language>en</dc:language>
  <cp:keywords/>
  <dcterms:created xsi:type="dcterms:W3CDTF">2026-07-19T18:40:07Z</dcterms:created>
  <dcterms:modified xsi:type="dcterms:W3CDTF">2026-07-19T18:40:07Z</dcterms:modified>
</cp:coreProperties>
</file>

<file path=docProps/custom.xml><?xml version="1.0" encoding="utf-8"?>
<Properties xmlns="http://schemas.openxmlformats.org/officeDocument/2006/custom-properties" xmlns:vt="http://schemas.openxmlformats.org/officeDocument/2006/docPropsVTypes"/>
</file>