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its</w:t>
      </w:r>
      <w:r>
        <w:t xml:space="preserve"> </w:t>
      </w:r>
      <w:r>
        <w:t xml:space="preserve">Application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30" w:name="X56e171d45a774e63cbfa9fecc8b0c4bcca395c0"/>
    <w:p>
      <w:pPr>
        <w:pStyle w:val="Heading1"/>
      </w:pPr>
      <w:r>
        <w:t xml:space="preserve">Undergraduate Thesis on Mason: A Study of its Application in Urban Development in China Beijing</w:t>
      </w:r>
    </w:p>
    <w:bookmarkStart w:id="20" w:name="introduction"/>
    <w:p>
      <w:pPr>
        <w:pStyle w:val="Heading2"/>
      </w:pPr>
      <w:r>
        <w:t xml:space="preserve">Introduction</w:t>
      </w:r>
    </w:p>
    <w:p>
      <w:pPr>
        <w:pStyle w:val="FirstParagraph"/>
      </w:pPr>
      <w:r>
        <w:t xml:space="preserve">The purpose of this undergraduate thesis is to explore the role of "Mason" as a critical component in the architectural and cultural development of China Beijing. As a city steeped in history and tradition, Beijing's urban landscape has long been shaped by skilled masons who have preserved and innovated building techniques over centuries. This study examines how the principles of Masonry, both traditional and modern, contribute to the sustainability, aesthetics, and functionality of urban spaces in China’s capital. The research is particularly relevant given Beijing’s status as a global hub for culture, technology, and environmental innovation.</w:t>
      </w:r>
    </w:p>
    <w:bookmarkEnd w:id="20"/>
    <w:bookmarkStart w:id="21" w:name="literature-review"/>
    <w:p>
      <w:pPr>
        <w:pStyle w:val="Heading2"/>
      </w:pPr>
      <w:r>
        <w:t xml:space="preserve">Literature Review</w:t>
      </w:r>
    </w:p>
    <w:p>
      <w:pPr>
        <w:pStyle w:val="FirstParagraph"/>
      </w:pPr>
      <w:r>
        <w:t xml:space="preserve">Mason, or masonry work, refers to the art of constructing structures using materials such as stone, brick, and concrete. In the context of China Beijing, this craft has historical roots in ancient imperial architecture (e.g., the Forbidden City) and continues to influence contemporary urban planning. Scholars like Liang Sicheng have emphasized the importance of preserving traditional Mason techniques while integrating them with modern engineering practices.</w:t>
      </w:r>
    </w:p>
    <w:p>
      <w:pPr>
        <w:pStyle w:val="BodyText"/>
      </w:pPr>
      <w:r>
        <w:t xml:space="preserve">Recent studies highlight Beijing’s challenges in balancing rapid urbanization with environmental sustainability. Masonry, as a low-carbon construction method, offers a viable solution to reduce the city’s carbon footprint. This thesis builds on existing research by proposing case studies of Mason applications in Beijing and analyzing their impact on urban development.</w:t>
      </w:r>
    </w:p>
    <w:bookmarkEnd w:id="21"/>
    <w:bookmarkStart w:id="22" w:name="research-methodology"/>
    <w:p>
      <w:pPr>
        <w:pStyle w:val="Heading2"/>
      </w:pPr>
      <w:r>
        <w:t xml:space="preserve">Research Methodology</w:t>
      </w:r>
    </w:p>
    <w:p>
      <w:pPr>
        <w:pStyle w:val="FirstParagraph"/>
      </w:pPr>
      <w:r>
        <w:t xml:space="preserve">This study employs a mixed-methods approach, combining qualitative analysis of historical and contemporary architectural projects with quantitative data on construction practices in Beijing. Primary sources include government reports, architectural blueprints, and interviews with local masons and urban planners. Secondary sources encompass academic journals, books on Chinese architecture, and case studies from international urban development projects.</w:t>
      </w:r>
    </w:p>
    <w:p>
      <w:pPr>
        <w:pStyle w:val="BodyText"/>
      </w:pPr>
      <w:r>
        <w:t xml:space="preserve">The research focuses on three key areas: (1) traditional Mason techniques in Beijing’s historical districts, (2) modern adaptations of Masonry in green buildings, and (3) the role of policy frameworks in promoting sustainable construction. Data collection spans from 2020 to 2023, ensuring relevance to current urban trends.</w:t>
      </w:r>
    </w:p>
    <w:bookmarkEnd w:id="22"/>
    <w:bookmarkStart w:id="26" w:name="case-studies"/>
    <w:p>
      <w:pPr>
        <w:pStyle w:val="Heading2"/>
      </w:pPr>
      <w:r>
        <w:t xml:space="preserve">Case Studies</w:t>
      </w:r>
    </w:p>
    <w:bookmarkStart w:id="23" w:name="X012505794fc8782075a17f6e12ef79f885b7ac3"/>
    <w:p>
      <w:pPr>
        <w:pStyle w:val="Heading3"/>
      </w:pPr>
      <w:r>
        <w:t xml:space="preserve">1. Traditional Masonry in Beijing’s Historical Districts</w:t>
      </w:r>
    </w:p>
    <w:p>
      <w:pPr>
        <w:pStyle w:val="FirstParagraph"/>
      </w:pPr>
      <w:r>
        <w:t xml:space="preserve">The hutongs (narrow alleys) and siheyuan (courtyard homes) of Beijing exemplify the craftsmanship of local masons. These structures, built with interlocking bricks and lime mortar, demonstrate resilience against seismic activity and climate shifts. A case study of the Qianmen District reveals how traditional Mason techniques are being preserved through community-led restoration projects.</w:t>
      </w:r>
    </w:p>
    <w:bookmarkEnd w:id="23"/>
    <w:bookmarkStart w:id="24" w:name="modern-masonry-in-green-buildings"/>
    <w:p>
      <w:pPr>
        <w:pStyle w:val="Heading3"/>
      </w:pPr>
      <w:r>
        <w:t xml:space="preserve">2. Modern Masonry in Green Buildings</w:t>
      </w:r>
    </w:p>
    <w:p>
      <w:pPr>
        <w:pStyle w:val="FirstParagraph"/>
      </w:pPr>
      <w:r>
        <w:t xml:space="preserve">Beijing’s 2019 Green Building Code mandates the use of energy-efficient materials, including modern masonry systems. The Beijing National Stadium ("Bird’s Nest") incorporates reinforced concrete and steel, but its design draws inspiration from traditional Mason patterns. Another example is the Xiongan New Area, where modular brickwork reduces construction waste and enhances thermal insulation.</w:t>
      </w:r>
    </w:p>
    <w:bookmarkEnd w:id="24"/>
    <w:bookmarkStart w:id="25" w:name="X97e52637114411bf7d9316b5f48cbc9112a26be"/>
    <w:p>
      <w:pPr>
        <w:pStyle w:val="Heading3"/>
      </w:pPr>
      <w:r>
        <w:t xml:space="preserve">3. Policy Frameworks for Sustainable Construction</w:t>
      </w:r>
    </w:p>
    <w:p>
      <w:pPr>
        <w:pStyle w:val="FirstParagraph"/>
      </w:pPr>
      <w:r>
        <w:t xml:space="preserve">The Chinese government’s "14th Five-Year Plan" emphasizes carbon neutrality by 2060, urging cities like Beijing to adopt low-carbon construction methods. This section analyzes how masonry fits into these goals, citing incentives for using locally sourced materials and reducing reliance on imported concrete.</w:t>
      </w:r>
    </w:p>
    <w:bookmarkEnd w:id="25"/>
    <w:bookmarkEnd w:id="26"/>
    <w:bookmarkStart w:id="27" w:name="discussion"/>
    <w:p>
      <w:pPr>
        <w:pStyle w:val="Heading2"/>
      </w:pPr>
      <w:r>
        <w:t xml:space="preserve">Discussion</w:t>
      </w:r>
    </w:p>
    <w:p>
      <w:pPr>
        <w:pStyle w:val="FirstParagraph"/>
      </w:pPr>
      <w:r>
        <w:t xml:space="preserve">The findings suggest that Masonry remains a vital tool for Beijing’s urban development. Traditional techniques offer cultural continuity, while modern innovations align with sustainability targets. However, challenges such as labor shortages and rising material costs threaten the viability of masonry work in the city.</w:t>
      </w:r>
    </w:p>
    <w:p>
      <w:pPr>
        <w:pStyle w:val="BodyText"/>
      </w:pPr>
      <w:r>
        <w:t xml:space="preserve">One notable insight is the synergy between historical preservation and modernization. For instance, adaptive reuse projects in Beijing’s old neighborhoods integrate traditional brickwork with smart building technologies, creating hybrid spaces that honor heritage while meeting 21st-century needs.</w:t>
      </w:r>
    </w:p>
    <w:bookmarkEnd w:id="27"/>
    <w:bookmarkStart w:id="28" w:name="conclusion"/>
    <w:p>
      <w:pPr>
        <w:pStyle w:val="Heading2"/>
      </w:pPr>
      <w:r>
        <w:t xml:space="preserve">Conclusion</w:t>
      </w:r>
    </w:p>
    <w:p>
      <w:pPr>
        <w:pStyle w:val="FirstParagraph"/>
      </w:pPr>
      <w:r>
        <w:t xml:space="preserve">This undergraduate thesis demonstrates the enduring relevance of Mason as a cornerstone of Beijing’s architectural identity and urban future. By bridging tradition with innovation, masonry can play a pivotal role in addressing environmental, cultural, and infrastructural challenges in China’s capital. The study underscores the need for interdisciplinary collaboration between historians, engineers, and policymakers to ensure that masonry remains a dynamic force in shaping Beijing’s citiescape.</w:t>
      </w:r>
    </w:p>
    <w:p>
      <w:pPr>
        <w:pStyle w:val="BodyText"/>
      </w:pPr>
      <w:r>
        <w:t xml:space="preserve">Future research could explore the role of digital tools (e.g., 3D modeling) in reviving traditional masonry techniques or examine how global trends in sustainable construction influence local practices in China Beijing. Ultimately, this work contributes to a deeper understanding of how "Mason" continues to shape the soul of one of the world’s most iconic cities.</w:t>
      </w:r>
    </w:p>
    <w:bookmarkEnd w:id="28"/>
    <w:bookmarkStart w:id="29" w:name="references"/>
    <w:p>
      <w:pPr>
        <w:pStyle w:val="Heading2"/>
      </w:pPr>
      <w:r>
        <w:t xml:space="preserve">References</w:t>
      </w:r>
    </w:p>
    <w:p>
      <w:pPr>
        <w:numPr>
          <w:ilvl w:val="0"/>
          <w:numId w:val="1001"/>
        </w:numPr>
        <w:pStyle w:val="Compact"/>
      </w:pPr>
      <w:r>
        <w:t xml:space="preserve">Liang Sicheng. (1954).</w:t>
      </w:r>
      <w:r>
        <w:t xml:space="preserve"> </w:t>
      </w:r>
      <w:r>
        <w:rPr>
          <w:iCs/>
          <w:i/>
        </w:rPr>
        <w:t xml:space="preserve">Chinese Architecture: A Historical Review</w:t>
      </w:r>
      <w:r>
        <w:t xml:space="preserve">. Harvard University Press.</w:t>
      </w:r>
    </w:p>
    <w:p>
      <w:pPr>
        <w:numPr>
          <w:ilvl w:val="0"/>
          <w:numId w:val="1001"/>
        </w:numPr>
        <w:pStyle w:val="Compact"/>
      </w:pPr>
      <w:r>
        <w:t xml:space="preserve">Beijing Municipal Commission of Urban Planning and Natural Resources. (2020).</w:t>
      </w:r>
      <w:r>
        <w:t xml:space="preserve"> </w:t>
      </w:r>
      <w:r>
        <w:rPr>
          <w:iCs/>
          <w:i/>
        </w:rPr>
        <w:t xml:space="preserve">Green Building Development Report</w:t>
      </w:r>
      <w:r>
        <w:t xml:space="preserve">.</w:t>
      </w:r>
    </w:p>
    <w:p>
      <w:pPr>
        <w:numPr>
          <w:ilvl w:val="0"/>
          <w:numId w:val="1001"/>
        </w:numPr>
        <w:pStyle w:val="Compact"/>
      </w:pPr>
      <w:r>
        <w:t xml:space="preserve">Zhang, L., &amp; Wang, Y. (2021). "Sustainable Masonry in Urban China."</w:t>
      </w:r>
      <w:r>
        <w:t xml:space="preserve"> </w:t>
      </w:r>
      <w:r>
        <w:rPr>
          <w:iCs/>
          <w:i/>
        </w:rPr>
        <w:t xml:space="preserve">Journal of Sustainable Architecture</w:t>
      </w:r>
      <w:r>
        <w:t xml:space="preserve">, 15(3), 45-67.</w:t>
      </w:r>
    </w:p>
    <w:bookmarkEnd w:id="29"/>
    <w:p>
      <w:pPr>
        <w:pStyle w:val="FirstParagraph"/>
      </w:pPr>
      <w:r>
        <w:t xml:space="preserve">This undergraduate thesis was conducted by [Your Name] for the Department of Urban Studies, [University Name], in China Beijing.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A Study of its Application in Urban Development in China Beijing</dc:title>
  <dc:creator/>
  <dc:language>en</dc:language>
  <cp:keywords/>
  <dcterms:created xsi:type="dcterms:W3CDTF">2026-07-21T06:53:29Z</dcterms:created>
  <dcterms:modified xsi:type="dcterms:W3CDTF">2026-07-21T06:53:29Z</dcterms:modified>
</cp:coreProperties>
</file>

<file path=docProps/custom.xml><?xml version="1.0" encoding="utf-8"?>
<Properties xmlns="http://schemas.openxmlformats.org/officeDocument/2006/custom-properties" xmlns:vt="http://schemas.openxmlformats.org/officeDocument/2006/docPropsVTypes"/>
</file>