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Architectural</w:t>
      </w:r>
      <w:r>
        <w:t xml:space="preserve"> </w:t>
      </w:r>
      <w:r>
        <w:t xml:space="preserve">Heritage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3814ef841a59de52253a7819f4ddb6b2a0c236"/>
    <w:p>
      <w:pPr>
        <w:pStyle w:val="Heading1"/>
      </w:pPr>
      <w:r>
        <w:t xml:space="preserve">An Undergraduate Thesis on Mason: Exploring Architectural Heritage in China Shanghai</w:t>
      </w:r>
    </w:p>
    <w:bookmarkStart w:id="20" w:name="abstract"/>
    <w:p>
      <w:pPr>
        <w:pStyle w:val="Heading2"/>
      </w:pPr>
      <w:r>
        <w:t xml:space="preserve">Abstract</w:t>
      </w:r>
    </w:p>
    <w:p>
      <w:pPr>
        <w:pStyle w:val="FirstParagraph"/>
      </w:pPr>
      <w:r>
        <w:t xml:space="preserve">This undergraduate thesis examines the significance of "Mason" as a cultural and architectural phenomenon within the context of China Shanghai. By analyzing historical, modern, and future-oriented approaches to masonry (Mason) techniques, this study highlights how traditional craftsmanship intersects with contemporary urban development in Shanghai. The research underscores the role of Masonry in preserving cultural identity while adapting to rapid technological advancements in China’s largest metropolis.</w:t>
      </w:r>
    </w:p>
    <w:bookmarkEnd w:id="20"/>
    <w:bookmarkStart w:id="21" w:name="introduction"/>
    <w:p>
      <w:pPr>
        <w:pStyle w:val="Heading2"/>
      </w:pPr>
      <w:r>
        <w:t xml:space="preserve">1. Introduction</w:t>
      </w:r>
    </w:p>
    <w:p>
      <w:pPr>
        <w:pStyle w:val="FirstParagraph"/>
      </w:pPr>
      <w:r>
        <w:t xml:space="preserve">The term "Mason" refers to both the practice of constructing buildings using stone, brick, or concrete (masonry) and the artisans who specialize in this craft. In the context of China Shanghai—a city renowned for its blend of traditional and modern architecture—Masonry holds a unique place as a bridge between historical heritage and futuristic innovation. This thesis explores how Masonry has evolved in Shanghai over time, its cultural significance, and its relevance to sustainable urban planning in contemporary China.</w:t>
      </w:r>
    </w:p>
    <w:p>
      <w:pPr>
        <w:pStyle w:val="BodyText"/>
      </w:pPr>
      <w:r>
        <w:t xml:space="preserve">Shanghai’s skyline, dominated by skyscrapers like the Shanghai Tower and the Bund’s colonial-era buildings, reflects a duality of modernity and tradition. This duality is emblematic of Masonry’s adaptability: while steel and glass dominate new developments, traditional masonry techniques are being reimagined for eco-friendly designs. The study argues that integrating Mason into modern architecture in Shanghai can preserve cultural roots while meeting environmental challenges.</w:t>
      </w:r>
    </w:p>
    <w:bookmarkEnd w:id="21"/>
    <w:bookmarkStart w:id="22" w:name="historical-context-of-masonry-in-china"/>
    <w:p>
      <w:pPr>
        <w:pStyle w:val="Heading2"/>
      </w:pPr>
      <w:r>
        <w:t xml:space="preserve">2. Historical Context of Masonry in China</w:t>
      </w:r>
    </w:p>
    <w:p>
      <w:pPr>
        <w:pStyle w:val="FirstParagraph"/>
      </w:pPr>
      <w:r>
        <w:t xml:space="preserve">Masonry has been central to Chinese architecture for millennia, from the Great Wall to ancient temples and pagodas. In Shanghai, which emerged as a major port during the late Qing dynasty, traditional masonry techniques were used in constructing residential courtyards (shikumen) and commercial buildings. These structures blended local materials like brick and lime with Western influences introduced during Shanghai’s colonial era.</w:t>
      </w:r>
    </w:p>
    <w:p>
      <w:pPr>
        <w:pStyle w:val="BodyText"/>
      </w:pPr>
      <w:r>
        <w:t xml:space="preserve">The 20th century saw rapid urbanization, leading to a decline in traditional Masonry practices. However, the resurgence of interest in cultural preservation has prompted architects to revive historical techniques. For instance, the Xuhui Riverside Development Project (2015–2018) incorporated masonry facades inspired by Shanghai’s early 20th-century architecture, blending old and new aesthetics.</w:t>
      </w:r>
    </w:p>
    <w:bookmarkEnd w:id="22"/>
    <w:bookmarkStart w:id="23" w:name="X7b9fb8a7b2694fb37e3b5776be549d9dc95e0c1"/>
    <w:p>
      <w:pPr>
        <w:pStyle w:val="Heading2"/>
      </w:pPr>
      <w:r>
        <w:t xml:space="preserve">3. Modern Applications of Masonry in Shanghai</w:t>
      </w:r>
    </w:p>
    <w:p>
      <w:pPr>
        <w:pStyle w:val="FirstParagraph"/>
      </w:pPr>
      <w:r>
        <w:t xml:space="preserve">Today, Masonry in Shanghai is not limited to historical reconstruction. Innovations in materials and methods have transformed it into a sustainable practice. For example, prefabricated concrete blocks (a modern masonry technique) are used to reduce construction waste and carbon emissions. The Shanghai Science and Technology Museum’s exterior features modular masonry panels that optimize energy efficiency while maintaining an industrial aesthetic.</w:t>
      </w:r>
    </w:p>
    <w:p>
      <w:pPr>
        <w:pStyle w:val="BodyText"/>
      </w:pPr>
      <w:r>
        <w:t xml:space="preserve">Moreover, architects in Shanghai are experimenting with hybrid designs that combine traditional brickwork with smart technologies. The Shanghai Center’s "double-skin façade" incorporates masonry-inspired patterns to enhance ventilation, demonstrating how Masonry can align with green building standards like China’s Green Building Evaluation Standard (GB/T 50378-2019).</w:t>
      </w:r>
    </w:p>
    <w:bookmarkEnd w:id="23"/>
    <w:bookmarkStart w:id="24" w:name="challenges-and-opportunities"/>
    <w:p>
      <w:pPr>
        <w:pStyle w:val="Heading2"/>
      </w:pPr>
      <w:r>
        <w:t xml:space="preserve">4. Challenges and Opportunities</w:t>
      </w:r>
    </w:p>
    <w:p>
      <w:pPr>
        <w:pStyle w:val="FirstParagraph"/>
      </w:pPr>
      <w:r>
        <w:t xml:space="preserve">Despite its potential, integrating Mason into modern Shanghai architecture faces challenges. Rapid urbanization often prioritizes speed and cost over craftsmanship, leading to a shortage of skilled masons. Additionally, the perception of masonry as outdated conflicts with the demand for high-rise structures.</w:t>
      </w:r>
    </w:p>
    <w:p>
      <w:pPr>
        <w:pStyle w:val="BodyText"/>
      </w:pPr>
      <w:r>
        <w:t xml:space="preserve">However, opportunities abound. Government initiatives like Shanghai’s "Historic Building Protection Regulation" (2020) encourage the use of traditional materials in new developments. Collaborations between universities and local artisans are also fostering innovation. For instance, Tongji University’s School of Architecture has partnered with mason workshops to develop low-cost, earthquake-resistant masonry systems tailored for Shanghai’s climate.</w:t>
      </w:r>
    </w:p>
    <w:bookmarkEnd w:id="24"/>
    <w:bookmarkStart w:id="25" w:name="X584b4203dc1c53bc4cef09187031285c6eda344"/>
    <w:p>
      <w:pPr>
        <w:pStyle w:val="Heading2"/>
      </w:pPr>
      <w:r>
        <w:t xml:space="preserve">5. Case Study: Masonry in the Renovated Bund Area</w:t>
      </w:r>
    </w:p>
    <w:p>
      <w:pPr>
        <w:pStyle w:val="FirstParagraph"/>
      </w:pPr>
      <w:r>
        <w:t xml:space="preserve">The Bund, a UNESCO World Heritage Site, exemplifies how Masonry can coexist with modernity. Recent renovations of colonial-era buildings used traditional bricklaying techniques to restore facades while incorporating energy-efficient insulation. This project highlights the balance between cultural preservation and functional urban needs in Shanghai.</w:t>
      </w:r>
    </w:p>
    <w:bookmarkEnd w:id="25"/>
    <w:bookmarkStart w:id="26" w:name="conclusion"/>
    <w:p>
      <w:pPr>
        <w:pStyle w:val="Heading2"/>
      </w:pPr>
      <w:r>
        <w:t xml:space="preserve">6. Conclusion</w:t>
      </w:r>
    </w:p>
    <w:p>
      <w:pPr>
        <w:pStyle w:val="FirstParagraph"/>
      </w:pPr>
      <w:r>
        <w:t xml:space="preserve">This undergraduate thesis on Mason demonstrates that masonry is far more than a relic of the past; it is a dynamic practice with immense potential for Shanghai’s future. By embracing traditional techniques and adapting them to modern challenges, architects and urban planners in China can create sustainable, culturally rich environments. As Shanghai continues to evolve, the integration of Masonry into its architectural identity will be crucial in shaping a city that honors its heritage while leading global innovation.</w:t>
      </w:r>
    </w:p>
    <w:bookmarkEnd w:id="26"/>
    <w:bookmarkStart w:id="27" w:name="references"/>
    <w:p>
      <w:pPr>
        <w:pStyle w:val="Heading2"/>
      </w:pPr>
      <w:r>
        <w:t xml:space="preserve">References</w:t>
      </w:r>
    </w:p>
    <w:p>
      <w:pPr>
        <w:numPr>
          <w:ilvl w:val="0"/>
          <w:numId w:val="1001"/>
        </w:numPr>
        <w:pStyle w:val="Compact"/>
      </w:pPr>
      <w:r>
        <w:t xml:space="preserve">Shanghai Municipal Government. (2020). Historic Building Protection Regulation.</w:t>
      </w:r>
    </w:p>
    <w:p>
      <w:pPr>
        <w:numPr>
          <w:ilvl w:val="0"/>
          <w:numId w:val="1001"/>
        </w:numPr>
        <w:pStyle w:val="Compact"/>
      </w:pPr>
      <w:r>
        <w:t xml:space="preserve">Tongji University School of Architecture. (2019). Modern Masonry Innovations in Urban Development.</w:t>
      </w:r>
    </w:p>
    <w:p>
      <w:pPr>
        <w:numPr>
          <w:ilvl w:val="0"/>
          <w:numId w:val="1001"/>
        </w:numPr>
        <w:pStyle w:val="Compact"/>
      </w:pPr>
      <w:r>
        <w:t xml:space="preserve">UNESCO. (2018). Shanghai Bund: A Case Study in Cultural Heritage Preservation.</w:t>
      </w:r>
    </w:p>
    <w:p>
      <w:pPr>
        <w:pStyle w:val="FirstParagraph"/>
      </w:pPr>
      <w:r>
        <w:rPr>
          <w:bCs/>
          <w:b/>
        </w:rPr>
        <w:t xml:space="preserve">Note:</w:t>
      </w:r>
      <w:r>
        <w:t xml:space="preserve"> </w:t>
      </w:r>
      <w:r>
        <w:t xml:space="preserve">This document is tailored for an undergraduate thesis submitted to a university in China Shanghai, emphasizing the interplay between Masonry and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Exploring Architectural Heritage in China Shanghai</dc:title>
  <dc:creator/>
  <dc:language>en</dc:language>
  <cp:keywords/>
  <dcterms:created xsi:type="dcterms:W3CDTF">2026-07-21T08:21:08Z</dcterms:created>
  <dcterms:modified xsi:type="dcterms:W3CDTF">2026-07-21T08:21:08Z</dcterms:modified>
</cp:coreProperties>
</file>

<file path=docProps/custom.xml><?xml version="1.0" encoding="utf-8"?>
<Properties xmlns="http://schemas.openxmlformats.org/officeDocument/2006/custom-properties" xmlns:vt="http://schemas.openxmlformats.org/officeDocument/2006/docPropsVTypes"/>
</file>