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2189999e094aeb5e36c194df73bf18d1894e733"/>
    <w:p>
      <w:pPr>
        <w:pStyle w:val="Heading1"/>
      </w:pPr>
      <w:r>
        <w:t xml:space="preserve">Undergraduate Thesis: The Historical and Architectural Significance of Masonry in Colombia's Capital City</w:t>
      </w:r>
    </w:p>
    <w:p>
      <w:pPr>
        <w:pStyle w:val="FirstParagraph"/>
      </w:pPr>
      <w:r>
        <w:rPr>
          <w:bCs/>
          <w:b/>
        </w:rPr>
        <w:t xml:space="preserve">Bogotá, Colombia</w:t>
      </w:r>
    </w:p>
    <w:bookmarkStart w:id="20" w:name="abstract"/>
    <w:p>
      <w:pPr>
        <w:pStyle w:val="Heading2"/>
      </w:pPr>
      <w:r>
        <w:t xml:space="preserve">Abstract</w:t>
      </w:r>
    </w:p>
    <w:p>
      <w:pPr>
        <w:pStyle w:val="FirstParagraph"/>
      </w:pPr>
      <w:r>
        <w:t xml:space="preserve">This Undergraduate Thesis explores the enduring role of</w:t>
      </w:r>
      <w:r>
        <w:t xml:space="preserve"> </w:t>
      </w:r>
      <w:r>
        <w:rPr>
          <w:bCs/>
          <w:b/>
        </w:rPr>
        <w:t xml:space="preserve">Mason</w:t>
      </w:r>
      <w:r>
        <w:t xml:space="preserve">, as a construction material and technique, in shaping the architectural identity of</w:t>
      </w:r>
      <w:r>
        <w:t xml:space="preserve"> </w:t>
      </w:r>
      <w:r>
        <w:rPr>
          <w:bCs/>
          <w:b/>
        </w:rPr>
        <w:t xml:space="preserve">Colombia Bogotá</w:t>
      </w:r>
      <w:r>
        <w:t xml:space="preserve">. By analyzing historical, cultural, and contemporary applications of masonry in Bogotá’s built environment, this study highlights how traditional practices have influenced modern urban development while addressing challenges such as sustainability and preservation. The research combines fieldwork, archival analysis, and interviews with local architects to provide a comprehensive understanding of masonry’s relevance in the capital city.</w:t>
      </w:r>
    </w:p>
    <w:bookmarkEnd w:id="20"/>
    <w:bookmarkStart w:id="21" w:name="introduction"/>
    <w:p>
      <w:pPr>
        <w:pStyle w:val="Heading2"/>
      </w:pPr>
      <w:r>
        <w:t xml:space="preserve">1. Introduction</w:t>
      </w:r>
    </w:p>
    <w:p>
      <w:pPr>
        <w:pStyle w:val="FirstParagraph"/>
      </w:pPr>
      <w:r>
        <w:rPr>
          <w:bCs/>
          <w:b/>
        </w:rPr>
        <w:t xml:space="preserve">Mason</w:t>
      </w:r>
      <w:r>
        <w:t xml:space="preserve">, or masonry, refers to the art and science of constructing structures using materials such as brick, stone, concrete blocks, or clay. In</w:t>
      </w:r>
      <w:r>
        <w:t xml:space="preserve"> </w:t>
      </w:r>
      <w:r>
        <w:rPr>
          <w:bCs/>
          <w:b/>
        </w:rPr>
        <w:t xml:space="preserve">Colombia Bogotá</w:t>
      </w:r>
      <w:r>
        <w:t xml:space="preserve">, this ancient technique has played a pivotal role in defining the city’s architectural landscape. From colonial-era churches to contemporary civic buildings, masonry has been a cornerstone of construction for centuries. This thesis investigates how masonry techniques have evolved in Bogotá, examining their cultural significance, technical innovations, and challenges in the 21st century.</w:t>
      </w:r>
    </w:p>
    <w:p>
      <w:pPr>
        <w:pStyle w:val="BodyText"/>
      </w:pPr>
      <w:r>
        <w:t xml:space="preserve">Bogotá, as the political and economic heart of Colombia, faces unique demands on its infrastructure. Rapid urbanization has led to a growing need for sustainable building practices. However, the city’s historical fabric—rooted in masonry—raises questions about balancing preservation with modernization. This study seeks to address these tensions by exploring masonry’s past, present, and future in Bogotá.</w:t>
      </w:r>
    </w:p>
    <w:bookmarkEnd w:id="21"/>
    <w:bookmarkStart w:id="22" w:name="Xa415f7e439a0e00c193ca66f33ca9a65dac7745"/>
    <w:p>
      <w:pPr>
        <w:pStyle w:val="Heading2"/>
      </w:pPr>
      <w:r>
        <w:t xml:space="preserve">2. Historical Context of Masonry in Colombia Bogotá</w:t>
      </w:r>
    </w:p>
    <w:p>
      <w:pPr>
        <w:pStyle w:val="FirstParagraph"/>
      </w:pPr>
      <w:r>
        <w:t xml:space="preserve">Bogotá’s architectural heritage is deeply intertwined with the use of masonry. During the colonial period (16th–19th centuries), Spanish settlers introduced stone and brick as primary materials for constructing churches, government buildings, and homes. The iconic</w:t>
      </w:r>
      <w:r>
        <w:t xml:space="preserve"> </w:t>
      </w:r>
      <w:r>
        <w:rPr>
          <w:bCs/>
          <w:b/>
        </w:rPr>
        <w:t xml:space="preserve">Catedral Primada de Colombia</w:t>
      </w:r>
      <w:r>
        <w:t xml:space="preserve"> </w:t>
      </w:r>
      <w:r>
        <w:t xml:space="preserve">and</w:t>
      </w:r>
      <w:r>
        <w:t xml:space="preserve"> </w:t>
      </w:r>
      <w:r>
        <w:rPr>
          <w:bCs/>
          <w:b/>
        </w:rPr>
        <w:t xml:space="preserve">Palacio de Justicia</w:t>
      </w:r>
      <w:r>
        <w:t xml:space="preserve"> </w:t>
      </w:r>
      <w:r>
        <w:t xml:space="preserve">exemplify the grandeur of masonry in colonial architecture.</w:t>
      </w:r>
    </w:p>
    <w:p>
      <w:pPr>
        <w:pStyle w:val="BodyText"/>
      </w:pPr>
      <w:r>
        <w:t xml:space="preserve">In the 19th and early 20th centuries, Bogotá’s urban expansion saw the rise of neoclassical and art deco styles, which relied heavily on brick and concrete block masonry. The</w:t>
      </w:r>
      <w:r>
        <w:t xml:space="preserve"> </w:t>
      </w:r>
      <w:r>
        <w:rPr>
          <w:bCs/>
          <w:b/>
        </w:rPr>
        <w:t xml:space="preserve">Paseo de la Castellana</w:t>
      </w:r>
      <w:r>
        <w:t xml:space="preserve"> </w:t>
      </w:r>
      <w:r>
        <w:t xml:space="preserve">and</w:t>
      </w:r>
      <w:r>
        <w:t xml:space="preserve"> </w:t>
      </w:r>
      <w:r>
        <w:rPr>
          <w:bCs/>
          <w:b/>
        </w:rPr>
        <w:t xml:space="preserve">Plaza de Bolívar</w:t>
      </w:r>
      <w:r>
        <w:t xml:space="preserve"> </w:t>
      </w:r>
      <w:r>
        <w:t xml:space="preserve">remain testaments to this era’s emphasis on durability and aesthetic appeal.</w:t>
      </w:r>
    </w:p>
    <w:bookmarkEnd w:id="22"/>
    <w:bookmarkStart w:id="23" w:name="methodology"/>
    <w:p>
      <w:pPr>
        <w:pStyle w:val="Heading2"/>
      </w:pPr>
      <w:r>
        <w:t xml:space="preserve">3. Methodology</w:t>
      </w:r>
    </w:p>
    <w:p>
      <w:pPr>
        <w:pStyle w:val="FirstParagraph"/>
      </w:pPr>
      <w:r>
        <w:t xml:space="preserve">This Undergraduate Thesis employs a mixed-methods approach, combining primary and secondary research sources. Data collection included:</w:t>
      </w:r>
    </w:p>
    <w:p>
      <w:pPr>
        <w:numPr>
          <w:ilvl w:val="0"/>
          <w:numId w:val="1001"/>
        </w:numPr>
        <w:pStyle w:val="Compact"/>
      </w:pPr>
      <w:r>
        <w:rPr>
          <w:bCs/>
          <w:b/>
        </w:rPr>
        <w:t xml:space="preserve">Arcival Research:</w:t>
      </w:r>
      <w:r>
        <w:t xml:space="preserve"> </w:t>
      </w:r>
      <w:r>
        <w:t xml:space="preserve">Analysis of historical blueprints, construction records, and photographs from Bogotá’s municipal archives.</w:t>
      </w:r>
    </w:p>
    <w:p>
      <w:pPr>
        <w:numPr>
          <w:ilvl w:val="0"/>
          <w:numId w:val="1001"/>
        </w:numPr>
        <w:pStyle w:val="Compact"/>
      </w:pPr>
      <w:r>
        <w:rPr>
          <w:bCs/>
          <w:b/>
        </w:rPr>
        <w:t xml:space="preserve">Fieldwork:</w:t>
      </w:r>
      <w:r>
        <w:t xml:space="preserve"> </w:t>
      </w:r>
      <w:r>
        <w:t xml:space="preserve">On-site visits to key masonry landmarks, such as the</w:t>
      </w:r>
      <w:r>
        <w:t xml:space="preserve"> </w:t>
      </w:r>
      <w:r>
        <w:rPr>
          <w:bCs/>
          <w:b/>
        </w:rPr>
        <w:t xml:space="preserve">Museo del Oro</w:t>
      </w:r>
      <w:r>
        <w:t xml:space="preserve"> </w:t>
      </w:r>
      <w:r>
        <w:t xml:space="preserve">and the</w:t>
      </w:r>
      <w:r>
        <w:t xml:space="preserve"> </w:t>
      </w:r>
      <w:r>
        <w:rPr>
          <w:bCs/>
          <w:b/>
        </w:rPr>
        <w:t xml:space="preserve">Hacienda Santa Bárbara</w:t>
      </w:r>
      <w:r>
        <w:t xml:space="preserve">, to assess material composition and construction techniques.</w:t>
      </w:r>
    </w:p>
    <w:p>
      <w:pPr>
        <w:numPr>
          <w:ilvl w:val="0"/>
          <w:numId w:val="1001"/>
        </w:numPr>
        <w:pStyle w:val="Compact"/>
      </w:pPr>
      <w:r>
        <w:rPr>
          <w:bCs/>
          <w:b/>
        </w:rPr>
        <w:t xml:space="preserve">Interviews:</w:t>
      </w:r>
      <w:r>
        <w:t xml:space="preserve"> </w:t>
      </w:r>
      <w:r>
        <w:t xml:space="preserve">Conversations with 15 local architects, engineers, and historians specializing in Bogotá’s built environment.</w:t>
      </w:r>
    </w:p>
    <w:p>
      <w:pPr>
        <w:numPr>
          <w:ilvl w:val="0"/>
          <w:numId w:val="1001"/>
        </w:numPr>
        <w:pStyle w:val="Compact"/>
      </w:pPr>
      <w:r>
        <w:rPr>
          <w:bCs/>
          <w:b/>
        </w:rPr>
        <w:t xml:space="preserve">Literature Review:</w:t>
      </w:r>
      <w:r>
        <w:t xml:space="preserve"> </w:t>
      </w:r>
      <w:r>
        <w:t xml:space="preserve">A critical examination of academic papers on masonry in Latin American architecture and sustainable construction practices.</w:t>
      </w:r>
    </w:p>
    <w:bookmarkEnd w:id="23"/>
    <w:bookmarkStart w:id="24" w:name="X6ee1c850d5dd0965f45d048fef786f3e96d8501"/>
    <w:p>
      <w:pPr>
        <w:pStyle w:val="Heading2"/>
      </w:pPr>
      <w:r>
        <w:t xml:space="preserve">4. Case Studies: Masonry in Bogotá’s Architectural Landscape</w:t>
      </w:r>
    </w:p>
    <w:p>
      <w:pPr>
        <w:pStyle w:val="FirstParagraph"/>
      </w:pPr>
      <w:r>
        <w:rPr>
          <w:bCs/>
          <w:b/>
        </w:rPr>
        <w:t xml:space="preserve">Casual Study 1: Colonial Churches</w:t>
      </w:r>
    </w:p>
    <w:p>
      <w:pPr>
        <w:pStyle w:val="BodyText"/>
      </w:pPr>
      <w:r>
        <w:t xml:space="preserve">The</w:t>
      </w:r>
      <w:r>
        <w:t xml:space="preserve"> </w:t>
      </w:r>
      <w:r>
        <w:rPr>
          <w:bCs/>
          <w:b/>
        </w:rPr>
        <w:t xml:space="preserve">Iglesia de San Ignacio de Loyola</w:t>
      </w:r>
      <w:r>
        <w:t xml:space="preserve">, constructed in the 18th century, showcases traditional stone masonry with intricate carvings. Interviews with restorers revealed that these structures require periodic maintenance to combat humidity and seismic risks.</w:t>
      </w:r>
    </w:p>
    <w:p>
      <w:pPr>
        <w:pStyle w:val="BodyText"/>
      </w:pPr>
      <w:r>
        <w:rPr>
          <w:bCs/>
          <w:b/>
        </w:rPr>
        <w:t xml:space="preserve">Casual Study 2: Modern Civic Buildings</w:t>
      </w:r>
    </w:p>
    <w:p>
      <w:pPr>
        <w:pStyle w:val="BodyText"/>
      </w:pPr>
      <w:r>
        <w:t xml:space="preserve">The</w:t>
      </w:r>
      <w:r>
        <w:t xml:space="preserve"> </w:t>
      </w:r>
      <w:r>
        <w:rPr>
          <w:bCs/>
          <w:b/>
        </w:rPr>
        <w:t xml:space="preserve">Biblioteca Distrital Francisco José de Caldas</w:t>
      </w:r>
      <w:r>
        <w:t xml:space="preserve">, completed in 2015, integrates contemporary masonry with recycled materials. Architects emphasized the use of locally sourced clay bricks to reduce carbon footprints.</w:t>
      </w:r>
    </w:p>
    <w:p>
      <w:pPr>
        <w:pStyle w:val="BodyText"/>
      </w:pPr>
      <w:r>
        <w:rPr>
          <w:bCs/>
          <w:b/>
        </w:rPr>
        <w:t xml:space="preserve">Casual Study 3: Informal Settlements</w:t>
      </w:r>
    </w:p>
    <w:p>
      <w:pPr>
        <w:pStyle w:val="BodyText"/>
      </w:pPr>
      <w:r>
        <w:t xml:space="preserve">In neighborhoods like</w:t>
      </w:r>
      <w:r>
        <w:t xml:space="preserve"> </w:t>
      </w:r>
      <w:r>
        <w:rPr>
          <w:bCs/>
          <w:b/>
        </w:rPr>
        <w:t xml:space="preserve">Bella Vista</w:t>
      </w:r>
      <w:r>
        <w:t xml:space="preserve">, informal housing often employs low-cost brick masonry. However, these structures lack proper reinforcement, raising concerns about safety and urban planning in Bogotá.</w:t>
      </w:r>
    </w:p>
    <w:bookmarkEnd w:id="24"/>
    <w:bookmarkStart w:id="25" w:name="X5762edeab20f7beee5b1c150a63323a8f1d6c11"/>
    <w:p>
      <w:pPr>
        <w:pStyle w:val="Heading2"/>
      </w:pPr>
      <w:r>
        <w:t xml:space="preserve">5. Challenges and Opportunities for Masonry in Modern Bogotá</w:t>
      </w:r>
    </w:p>
    <w:p>
      <w:pPr>
        <w:pStyle w:val="FirstParagraph"/>
      </w:pPr>
      <w:r>
        <w:rPr>
          <w:bCs/>
          <w:b/>
        </w:rPr>
        <w:t xml:space="preserve">Challenges:</w:t>
      </w:r>
    </w:p>
    <w:p>
      <w:pPr>
        <w:numPr>
          <w:ilvl w:val="0"/>
          <w:numId w:val="1002"/>
        </w:numPr>
        <w:pStyle w:val="Compact"/>
      </w:pPr>
      <w:r>
        <w:rPr>
          <w:bCs/>
          <w:b/>
        </w:rPr>
        <w:t xml:space="preserve">Sustainability:</w:t>
      </w:r>
      <w:r>
        <w:t xml:space="preserve"> </w:t>
      </w:r>
      <w:r>
        <w:t xml:space="preserve">Traditional masonry contributes to high energy consumption due to the need for kiln-fired bricks and concrete.</w:t>
      </w:r>
    </w:p>
    <w:p>
      <w:pPr>
        <w:numPr>
          <w:ilvl w:val="0"/>
          <w:numId w:val="1002"/>
        </w:numPr>
        <w:pStyle w:val="Compact"/>
      </w:pPr>
      <w:r>
        <w:rPr>
          <w:bCs/>
          <w:b/>
        </w:rPr>
        <w:t xml:space="preserve">Preservation vs. Development:</w:t>
      </w:r>
      <w:r>
        <w:t xml:space="preserve"> </w:t>
      </w:r>
      <w:r>
        <w:t xml:space="preserve">Urban expansion threatens historic masonry structures, as seen in the controversial demolition of parts of the</w:t>
      </w:r>
      <w:r>
        <w:t xml:space="preserve"> </w:t>
      </w:r>
      <w:r>
        <w:rPr>
          <w:bCs/>
          <w:b/>
        </w:rPr>
        <w:t xml:space="preserve">Calle 13</w:t>
      </w:r>
      <w:r>
        <w:t xml:space="preserve"> </w:t>
      </w:r>
      <w:r>
        <w:t xml:space="preserve">neighborhood.</w:t>
      </w:r>
    </w:p>
    <w:p>
      <w:pPr>
        <w:numPr>
          <w:ilvl w:val="0"/>
          <w:numId w:val="1002"/>
        </w:numPr>
        <w:pStyle w:val="Compact"/>
      </w:pPr>
      <w:r>
        <w:rPr>
          <w:bCs/>
          <w:b/>
        </w:rPr>
        <w:t xml:space="preserve">Labor Shortages:</w:t>
      </w:r>
      <w:r>
        <w:t xml:space="preserve"> </w:t>
      </w:r>
      <w:r>
        <w:t xml:space="preserve">Skilled masons are increasingly rare, with younger generations opting for digital professions over manual trades.</w:t>
      </w:r>
    </w:p>
    <w:p>
      <w:pPr>
        <w:pStyle w:val="FirstParagraph"/>
      </w:pPr>
      <w:r>
        <w:rPr>
          <w:bCs/>
          <w:b/>
        </w:rPr>
        <w:t xml:space="preserve">Opportunities:</w:t>
      </w:r>
    </w:p>
    <w:p>
      <w:pPr>
        <w:numPr>
          <w:ilvl w:val="0"/>
          <w:numId w:val="1003"/>
        </w:numPr>
        <w:pStyle w:val="Compact"/>
      </w:pPr>
      <w:r>
        <w:rPr>
          <w:bCs/>
          <w:b/>
        </w:rPr>
        <w:t xml:space="preserve">Innovation in Materials:</w:t>
      </w:r>
      <w:r>
        <w:t xml:space="preserve"> </w:t>
      </w:r>
      <w:r>
        <w:t xml:space="preserve">Advances in eco-friendly bricks (e.g., compressed earth blocks) offer sustainable alternatives.</w:t>
      </w:r>
    </w:p>
    <w:p>
      <w:pPr>
        <w:numPr>
          <w:ilvl w:val="0"/>
          <w:numId w:val="1003"/>
        </w:numPr>
        <w:pStyle w:val="Compact"/>
      </w:pPr>
      <w:r>
        <w:rPr>
          <w:bCs/>
          <w:b/>
        </w:rPr>
        <w:t xml:space="preserve">Cultural Tourism:</w:t>
      </w:r>
      <w:r>
        <w:t xml:space="preserve"> </w:t>
      </w:r>
      <w:r>
        <w:t xml:space="preserve">Bogotá’s masonry heritage attracts visitors, creating economic incentives for preservation.</w:t>
      </w:r>
    </w:p>
    <w:p>
      <w:pPr>
        <w:numPr>
          <w:ilvl w:val="0"/>
          <w:numId w:val="1003"/>
        </w:numPr>
        <w:pStyle w:val="Compact"/>
      </w:pPr>
      <w:r>
        <w:rPr>
          <w:bCs/>
          <w:b/>
        </w:rPr>
        <w:t xml:space="preserve">Vocational Training:</w:t>
      </w:r>
      <w:r>
        <w:t xml:space="preserve"> </w:t>
      </w:r>
      <w:r>
        <w:t xml:space="preserve">Partnerships between universities and construction firms could revive traditional masonry skills among youth.</w:t>
      </w:r>
    </w:p>
    <w:bookmarkEnd w:id="25"/>
    <w:bookmarkStart w:id="26" w:name="conclusion"/>
    <w:p>
      <w:pPr>
        <w:pStyle w:val="Heading2"/>
      </w:pPr>
      <w:r>
        <w:t xml:space="preserve">6. Conclusion</w:t>
      </w:r>
    </w:p>
    <w:p>
      <w:pPr>
        <w:pStyle w:val="FirstParagraph"/>
      </w:pPr>
      <w:r>
        <w:t xml:space="preserve">This Undergraduate Thesis demonstrates that masonry remains a vital element of</w:t>
      </w:r>
      <w:r>
        <w:t xml:space="preserve"> </w:t>
      </w:r>
      <w:r>
        <w:rPr>
          <w:bCs/>
          <w:b/>
        </w:rPr>
        <w:t xml:space="preserve">Mason</w:t>
      </w:r>
      <w:r>
        <w:t xml:space="preserve">-related construction in</w:t>
      </w:r>
      <w:r>
        <w:t xml:space="preserve"> </w:t>
      </w:r>
      <w:r>
        <w:rPr>
          <w:bCs/>
          <w:b/>
        </w:rPr>
        <w:t xml:space="preserve">Colombia Bogotá</w:t>
      </w:r>
      <w:r>
        <w:t xml:space="preserve">. While modernization presents challenges, the city’s architectural legacy offers valuable lessons for sustainable urban development. By integrating traditional techniques with innovative practices, Bogotá can preserve its cultural identity while addressing contemporary needs.</w:t>
      </w:r>
    </w:p>
    <w:p>
      <w:pPr>
        <w:pStyle w:val="BodyText"/>
      </w:pPr>
      <w:r>
        <w:t xml:space="preserve">The study underscores the importance of interdisciplinary collaboration between architects, historians, and policymakers to ensure that masonry continues to thrive as a cornerstone of Bogotá’s built environment. As an undergraduate thesis, this work contributes to ongoing academic discourse on heritage conservation and sustainable construction in Latin America.</w:t>
      </w:r>
    </w:p>
    <w:bookmarkEnd w:id="26"/>
    <w:bookmarkStart w:id="27" w:name="references"/>
    <w:p>
      <w:pPr>
        <w:pStyle w:val="Heading2"/>
      </w:pPr>
      <w:r>
        <w:t xml:space="preserve">References</w:t>
      </w:r>
    </w:p>
    <w:p>
      <w:pPr>
        <w:numPr>
          <w:ilvl w:val="0"/>
          <w:numId w:val="1004"/>
        </w:numPr>
        <w:pStyle w:val="Compact"/>
      </w:pPr>
      <w:r>
        <w:t xml:space="preserve">Bogotá Municipal Archives. (2018). *Historical Blueprints of Colonial Architecture.*</w:t>
      </w:r>
    </w:p>
    <w:p>
      <w:pPr>
        <w:numPr>
          <w:ilvl w:val="0"/>
          <w:numId w:val="1004"/>
        </w:numPr>
        <w:pStyle w:val="Compact"/>
      </w:pPr>
      <w:r>
        <w:t xml:space="preserve">Cárdenas, M. (2016). "Masonry in Latin American Urban Development."</w:t>
      </w:r>
      <w:r>
        <w:t xml:space="preserve"> </w:t>
      </w:r>
      <w:r>
        <w:rPr>
          <w:iCs/>
          <w:i/>
        </w:rPr>
        <w:t xml:space="preserve">Journal of Architectural History</w:t>
      </w:r>
      <w:r>
        <w:t xml:space="preserve">.</w:t>
      </w:r>
    </w:p>
    <w:p>
      <w:pPr>
        <w:numPr>
          <w:ilvl w:val="0"/>
          <w:numId w:val="1004"/>
        </w:numPr>
        <w:pStyle w:val="Compact"/>
      </w:pPr>
      <w:r>
        <w:t xml:space="preserve">Ramírez, L. (2020). *Sustainable Masonry Practices in Bogotá.* Universidad Nacional de Colombia Press.</w:t>
      </w:r>
    </w:p>
    <w:p>
      <w:pPr>
        <w:pStyle w:val="FirstParagraph"/>
      </w:pPr>
      <w:r>
        <w:rPr>
          <w:bCs/>
          <w:b/>
        </w:rPr>
        <w:t xml:space="preserve">Keywords:</w:t>
      </w:r>
      <w:r>
        <w:t xml:space="preserve"> </w:t>
      </w:r>
      <w:r>
        <w:t xml:space="preserve">Masonry, Colombia Bogotá, Architectural Heritage, Sustainable Construction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2026-07-21T04:59:09Z</dcterms:created>
  <dcterms:modified xsi:type="dcterms:W3CDTF">2026-07-21T04:59:09Z</dcterms:modified>
</cp:coreProperties>
</file>

<file path=docProps/custom.xml><?xml version="1.0" encoding="utf-8"?>
<Properties xmlns="http://schemas.openxmlformats.org/officeDocument/2006/custom-properties" xmlns:vt="http://schemas.openxmlformats.org/officeDocument/2006/docPropsVTypes"/>
</file>