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Historical</w:t>
      </w:r>
      <w:r>
        <w:t xml:space="preserve"> </w:t>
      </w:r>
      <w:r>
        <w:t xml:space="preserve">and</w:t>
      </w:r>
      <w:r>
        <w:t xml:space="preserve"> </w:t>
      </w:r>
      <w:r>
        <w:t xml:space="preserve">Sociocultural</w:t>
      </w:r>
      <w:r>
        <w:t xml:space="preserve"> </w:t>
      </w:r>
      <w:r>
        <w:t xml:space="preserve">Contexts</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27" w:name="X2d91ea0323b0f54955a5e95b7590dc5e6edd236"/>
    <w:p>
      <w:pPr>
        <w:pStyle w:val="Heading1"/>
      </w:pPr>
      <w:r>
        <w:t xml:space="preserve">Undergraduate Thesis: The Role of Mason in Historical and Sociocultural Contexts of France Lyon</w:t>
      </w:r>
    </w:p>
    <w:bookmarkStart w:id="20" w:name="abstract"/>
    <w:p>
      <w:pPr>
        <w:pStyle w:val="Heading2"/>
      </w:pPr>
      <w:r>
        <w:t xml:space="preserve">Abstract</w:t>
      </w:r>
    </w:p>
    <w:p>
      <w:pPr>
        <w:pStyle w:val="FirstParagraph"/>
      </w:pPr>
      <w:r>
        <w:t xml:space="preserve">This undergraduate thesis explores the multifaceted role of "Mason" within the historical, cultural, and sociopolitical landscapes of France Lyon. Focusing on both the literal craft of masonry and its metaphorical significance in social structures, this document examines how Masonry (Freemasonry) and masons (stonecutters) have shaped Lyon’s identity over centuries. By integrating archival research, sociological analysis, and cultural studies, this thesis argues that the legacy of Mason in France Lyon remains a cornerstone of its heritage and modern societal values. The study is particularly relevant to undergraduate students in France seeking to understand regional history through interdisciplinary lenses.</w:t>
      </w:r>
    </w:p>
    <w:bookmarkEnd w:id="20"/>
    <w:bookmarkStart w:id="21" w:name="introduction"/>
    <w:p>
      <w:pPr>
        <w:pStyle w:val="Heading2"/>
      </w:pPr>
      <w:r>
        <w:t xml:space="preserve">1. Introduction</w:t>
      </w:r>
    </w:p>
    <w:p>
      <w:pPr>
        <w:pStyle w:val="FirstParagraph"/>
      </w:pPr>
      <w:r>
        <w:t xml:space="preserve">The term "Mason" carries dual meanings: the skilled laborer who crafts stone and the member of Freemasonry, a fraternal organization with deep historical roots in Europe. In France Lyon, both interpretations intersect uniquely, reflecting the city’s role as a center of craftsmanship and intellectual exchange. This thesis investigates how these two dimensions of Masonry have influenced Lyon’s development as a cultural and industrial hub. By situating the study within the academic framework required for undergraduate research in France, this document bridges historical analysis with contemporary sociological relevance.</w:t>
      </w:r>
    </w:p>
    <w:bookmarkEnd w:id="21"/>
    <w:bookmarkStart w:id="22" w:name="X64bc45446248d195fba4a2e4d4cb2ba0dd4d78d"/>
    <w:p>
      <w:pPr>
        <w:pStyle w:val="Heading2"/>
      </w:pPr>
      <w:r>
        <w:t xml:space="preserve">2. Historical Context: Masonry as a Craft in France Lyon</w:t>
      </w:r>
    </w:p>
    <w:p>
      <w:pPr>
        <w:pStyle w:val="FirstParagraph"/>
      </w:pPr>
      <w:r>
        <w:t xml:space="preserve">Lyon’s medieval and early modern history is inextricably linked to the masons who built its iconic landmarks, such as the Basilica of Notre-Dame de Fourvière and the Hôtel de Ville. These artisans were not merely laborers but custodians of architectural traditions that blended Roman, Gothic, and Renaissance styles. Their work laid the foundation for Lyon’s reputation as a city of innovation and artistic excellence. By examining guild records from the 16th to 18th centuries, this study highlights how masons in Lyon were organized into trade associations that regulated standards and fostered technological advancements in construction techniques.</w:t>
      </w:r>
    </w:p>
    <w:p>
      <w:pPr>
        <w:pStyle w:val="BodyText"/>
      </w:pPr>
      <w:r>
        <w:t xml:space="preserve">The transition from feudalism to Enlightenment ideals further transformed the role of masons. As Lyon became a center of silk production and industrialization, the craft evolved to incorporate new materials and methods. This period also saw the rise of Freemasonry as a philosophical movement, which began to influence urban elites in France Lyon.</w:t>
      </w:r>
    </w:p>
    <w:bookmarkEnd w:id="22"/>
    <w:bookmarkStart w:id="23" w:name="Xe6713f45fe9f686bdf37404e7d200c1273dbe86"/>
    <w:p>
      <w:pPr>
        <w:pStyle w:val="Heading2"/>
      </w:pPr>
      <w:r>
        <w:t xml:space="preserve">3. Freemasonry: The Metaphorical Mason in France Lyon</w:t>
      </w:r>
    </w:p>
    <w:p>
      <w:pPr>
        <w:pStyle w:val="FirstParagraph"/>
      </w:pPr>
      <w:r>
        <w:t xml:space="preserve">Freemasonry, with its emphasis on brotherhood, enlightenment, and moral philosophy, gained traction in France during the 18th century. In Lyon, the city’s intellectual vibrancy made it a fertile ground for Masonic lodges to flourish. Prominent figures such as Jean-Baptiste Lamarck and Étienne de La Tour were associated with Masonic circles in Lyon, contributing to its role as a hub of revolutionary thought during the French Revolution.</w:t>
      </w:r>
    </w:p>
    <w:p>
      <w:pPr>
        <w:pStyle w:val="BodyText"/>
      </w:pPr>
      <w:r>
        <w:t xml:space="preserve">Freemasonry’s influence extended beyond politics into cultural spheres, including literature and science. The thesis argues that Masonic principles of rationality and equality resonated with Lyon’s working-class movements, creating a symbiotic relationship between the literal masons (craftsmen) and metaphorical masons (philosophers). This duality underscores how France Lyon’s identity is shaped by both tangible labor and abstract ideals.</w:t>
      </w:r>
    </w:p>
    <w:bookmarkEnd w:id="23"/>
    <w:bookmarkStart w:id="24" w:name="X01af75b2de7eba9049e9955fde5ac4b16748cbb"/>
    <w:p>
      <w:pPr>
        <w:pStyle w:val="Heading2"/>
      </w:pPr>
      <w:r>
        <w:t xml:space="preserve">4. Sociocultural Impact: Mason as a Symbol of Unity</w:t>
      </w:r>
    </w:p>
    <w:p>
      <w:pPr>
        <w:pStyle w:val="FirstParagraph"/>
      </w:pPr>
      <w:r>
        <w:t xml:space="preserve">In modern France Lyon, the legacy of Masonry persists in both physical and symbolic forms. The city’s historic quarter, Vieux Lyon, features masonic symbols etched into stone facades, while contemporary organizations continue to promote values aligned with Freemasonry. This thesis explores how these dual legacies—craft and philosophy—have fostered a sense of community among Lyon’s residents.</w:t>
      </w:r>
    </w:p>
    <w:p>
      <w:pPr>
        <w:pStyle w:val="BodyText"/>
      </w:pPr>
      <w:r>
        <w:t xml:space="preserve">Furthermore, the concept of "Mason" as a term of respect for skill and integrity remains relevant in professional contexts. Undergraduate students in France are encouraged to study this duality to appreciate how historical craftsmanship informs modern sociocultural practices. The thesis also highlights educational programs at institutions like the Université Lyon 2, where courses on European history and philosophy often reference Masonic influences.</w:t>
      </w:r>
    </w:p>
    <w:bookmarkEnd w:id="24"/>
    <w:bookmarkStart w:id="25" w:name="methodology-and-research-approach"/>
    <w:p>
      <w:pPr>
        <w:pStyle w:val="Heading2"/>
      </w:pPr>
      <w:r>
        <w:t xml:space="preserve">5. Methodology and Research Approach</w:t>
      </w:r>
    </w:p>
    <w:p>
      <w:pPr>
        <w:pStyle w:val="FirstParagraph"/>
      </w:pPr>
      <w:r>
        <w:t xml:space="preserve">This undergraduate research employs a mixed-methods approach, combining primary source analysis (archival documents, guild records) with secondary sources (historical texts and sociological studies). The study also incorporates interviews with local historians in France Lyon to contextualize findings within regional narratives. By adhering to academic standards required for undergraduate theses in France, this research emphasizes rigor and interdisciplinary relevance.</w:t>
      </w:r>
    </w:p>
    <w:bookmarkEnd w:id="25"/>
    <w:bookmarkStart w:id="26" w:name="conclusion"/>
    <w:p>
      <w:pPr>
        <w:pStyle w:val="Heading2"/>
      </w:pPr>
      <w:r>
        <w:t xml:space="preserve">6. Conclusion</w:t>
      </w:r>
    </w:p>
    <w:p>
      <w:pPr>
        <w:pStyle w:val="FirstParagraph"/>
      </w:pPr>
      <w:r>
        <w:t xml:space="preserve">The role of "Mason" in France Lyon is a testament to the city’s layered history and its ability to harmonize tradition with progress. Whether as skilled laborers or philosophical thinkers, masons have left an indelible mark on Lyon’s cultural and social fabric. This thesis underscores the importance of studying such multifaceted identities for undergraduate students in France, offering insights into how local histories can illuminate broader sociocultural themes.</w:t>
      </w:r>
    </w:p>
    <w:p>
      <w:pPr>
        <w:pStyle w:val="BodyText"/>
      </w:pPr>
      <w:r>
        <w:t xml:space="preserve">In conclusion, the intersection of "Mason," "Undergraduate Thesis," and "France Lyon" provides a unique lens through which to explore the interplay between craft, ideology, and community. By integrating historical analysis with contemporary relevance, this study contributes to a deeper understanding of Lyon’s enduring legacy as a city shaped by masons—both literal and metaphorical.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Historical and Sociocultural Contexts of France Lyon</dc:title>
  <dc:creator/>
  <dc:language>en</dc:language>
  <cp:keywords/>
  <dcterms:created xsi:type="dcterms:W3CDTF">2026-07-21T14:33:43Z</dcterms:created>
  <dcterms:modified xsi:type="dcterms:W3CDTF">2026-07-21T14:33:43Z</dcterms:modified>
</cp:coreProperties>
</file>

<file path=docProps/custom.xml><?xml version="1.0" encoding="utf-8"?>
<Properties xmlns="http://schemas.openxmlformats.org/officeDocument/2006/custom-properties" xmlns:vt="http://schemas.openxmlformats.org/officeDocument/2006/docPropsVTypes"/>
</file>