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28" w:name="X803b90a16e472dae661fc28c6d213cc326c5948"/>
    <w:p>
      <w:pPr>
        <w:pStyle w:val="Heading1"/>
      </w:pPr>
      <w:r>
        <w:t xml:space="preserve">Undergraduate Thesis: The Role and Evolution of Masonry in the Architectural Identity of Paris, France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France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historical and contemporary significance of masonry (mason work) in shaping the architectural identity of Paris, France. Focusing on the city's iconic landmarks and urban development, the study examines how masons have contributed to Paris’s cultural heritage through their craftsmanship, materials, and techniques. By analyzing case studies such as Notre-Dame de Paris and the Louvre Museum, this research highlights the interplay between traditional masonry practices and modern architectural challenges in a globalized world. The thesis also considers the role of French academic institutions in preserving masonry knowledge and its relevance to current urban planning in Paris.</w:t>
      </w:r>
    </w:p>
    <w:bookmarkEnd w:id="20"/>
    <w:bookmarkStart w:id="21" w:name="introduction"/>
    <w:p>
      <w:pPr>
        <w:pStyle w:val="Heading2"/>
      </w:pPr>
      <w:r>
        <w:t xml:space="preserve">Introduction</w:t>
      </w:r>
    </w:p>
    <w:p>
      <w:pPr>
        <w:pStyle w:val="FirstParagraph"/>
      </w:pPr>
      <w:r>
        <w:t xml:space="preserve">Masonry, as a craft and discipline, has been central to the construction of human settlements for millennia. In France, particularly in Paris—a city renowned for its Gothic cathedrals, Haussmannian boulevards, and historical monuments—masons have played an irreplaceable role in shaping the urban landscape. This thesis investigates how masonry techniques and materials have evolved alongside Paris’s architectural narrative, from medieval stone-cutting to 21st-century sustainable construction practices. Given the importance of preserving France’s cultural heritage, this study is timely for students and academics engaged in architecture, history, or engineering at the undergraduate level.</w:t>
      </w:r>
    </w:p>
    <w:bookmarkEnd w:id="21"/>
    <w:bookmarkStart w:id="22" w:name="historical-context-masonry-in-paris"/>
    <w:p>
      <w:pPr>
        <w:pStyle w:val="Heading2"/>
      </w:pPr>
      <w:r>
        <w:t xml:space="preserve">Historical Context: Masonry in Paris</w:t>
      </w:r>
    </w:p>
    <w:p>
      <w:pPr>
        <w:pStyle w:val="FirstParagraph"/>
      </w:pPr>
      <w:r>
        <w:t xml:space="preserve">Paris’s architectural legacy is inseparable from its masonry traditions. The 13th-century construction of Notre-Dame de Paris exemplifies the skill of medieval stonemasons, who used locally sourced limestone to create soaring Gothic structures. The cathedral’s flying buttresses, intricate gargoyles, and rose windows showcase the ingenuity of artisans who shaped Paris into a city synonymous with beauty and engineering precision.</w:t>
      </w:r>
    </w:p>
    <w:p>
      <w:pPr>
        <w:pStyle w:val="BodyText"/>
      </w:pPr>
      <w:r>
        <w:t xml:space="preserve">During the 19th century, under Baron Haussmann’s urban reforms, masons adapted their methods to modernize Paris. The uniformity of Haussmannian buildings—characterized by their façades of sandstone and slate—reflects a shift toward standardized construction techniques while maintaining aesthetic harmony. This period also saw the rise of specialized mason guilds, which trained apprentices in both traditional and industrial-era methods.</w:t>
      </w:r>
    </w:p>
    <w:bookmarkEnd w:id="22"/>
    <w:bookmarkStart w:id="23" w:name="case-studies-landmarks-and-techniques"/>
    <w:p>
      <w:pPr>
        <w:pStyle w:val="Heading2"/>
      </w:pPr>
      <w:r>
        <w:t xml:space="preserve">Case Studies: Landmarks and Techniques</w:t>
      </w:r>
    </w:p>
    <w:p>
      <w:pPr>
        <w:pStyle w:val="FirstParagraph"/>
      </w:pPr>
      <w:r>
        <w:rPr>
          <w:bCs/>
          <w:b/>
        </w:rPr>
        <w:t xml:space="preserve">1. Notre-Dame de Paris</w:t>
      </w:r>
      <w:r>
        <w:br/>
      </w:r>
      <w:r>
        <w:t xml:space="preserve">The 2019 fire at Notre-Dame underscored the challenges of preserving masonry heritage. The cathedral’s stone façade, built using a blend of limestone and mortar, required centuries of maintenance. Post-disaster restoration efforts have revived interest in traditional masonry techniques, such as lime-based mortars and manual stone carving.</w:t>
      </w:r>
    </w:p>
    <w:p>
      <w:pPr>
        <w:pStyle w:val="BodyText"/>
      </w:pPr>
      <w:r>
        <w:rPr>
          <w:bCs/>
          <w:b/>
        </w:rPr>
        <w:t xml:space="preserve">2. The Louvre Museum</w:t>
      </w:r>
      <w:r>
        <w:br/>
      </w:r>
      <w:r>
        <w:t xml:space="preserve">The Louvre’s glass pyramid (1989) juxtaposes classical masonry with modern materials like steel and aluminum. This contrast highlights Paris’s evolving architectural identity, where masons continue to integrate historical craftsmanship with contemporary innovations.</w:t>
      </w:r>
    </w:p>
    <w:p>
      <w:pPr>
        <w:pStyle w:val="BodyText"/>
      </w:pPr>
      <w:r>
        <w:rPr>
          <w:bCs/>
          <w:b/>
        </w:rPr>
        <w:t xml:space="preserve">3. Sustainable Masonry in Modern Projects</w:t>
      </w:r>
      <w:r>
        <w:br/>
      </w:r>
      <w:r>
        <w:t xml:space="preserve">Recent developments, such as the eco-friendly design of the Parc de la Villette (1982), demonstrate how masons in Paris adapt to sustainability goals. Using recycled stone and energy-efficient insulation techniques, modern masonry aligns with global climate initiatives while respecting traditional aesthetics.</w:t>
      </w:r>
    </w:p>
    <w:bookmarkEnd w:id="23"/>
    <w:bookmarkStart w:id="24" w:name="Xff793dfa845c4cbcb72fb927356075fb71d5946"/>
    <w:p>
      <w:pPr>
        <w:pStyle w:val="Heading2"/>
      </w:pPr>
      <w:r>
        <w:t xml:space="preserve">Masons in French Academic and Professional Contexts</w:t>
      </w:r>
    </w:p>
    <w:p>
      <w:pPr>
        <w:pStyle w:val="FirstParagraph"/>
      </w:pPr>
      <w:r>
        <w:t xml:space="preserve">In France, the study of masonry is often interdisciplinary, combining elements of architecture, engineering, and art history. Undergraduate programs at institutions like École des Beaux-Arts or Université Paris-Saclay emphasize both theoretical knowledge and hands-on training. Students learn to analyze historical structures while mastering modern tools such as 3D modeling software for restoration projects.</w:t>
      </w:r>
    </w:p>
    <w:p>
      <w:pPr>
        <w:pStyle w:val="BodyText"/>
      </w:pPr>
      <w:r>
        <w:t xml:space="preserve">The French government has also prioritized masonry education through initiatives like the “Patrimoine” program, which funds training for artisans in historic preservation. This ensures that Paris’s masons remain skilled in both heritage conservation and contemporary construction needs.</w:t>
      </w:r>
    </w:p>
    <w:bookmarkEnd w:id="24"/>
    <w:bookmarkStart w:id="25" w:name="challenges-and-future-directions"/>
    <w:p>
      <w:pPr>
        <w:pStyle w:val="Heading2"/>
      </w:pPr>
      <w:r>
        <w:t xml:space="preserve">Challenges and Future Directions</w:t>
      </w:r>
    </w:p>
    <w:p>
      <w:pPr>
        <w:pStyle w:val="FirstParagraph"/>
      </w:pPr>
      <w:r>
        <w:t xml:space="preserve">Despite its cultural significance, masonry faces challenges in Paris. Urbanization pressures, rising material costs, and the need for rapid construction often favor concrete over traditional stone. Additionally, the decline of apprenticeship systems threatens to erode generational knowledge.</w:t>
      </w:r>
    </w:p>
    <w:p>
      <w:pPr>
        <w:pStyle w:val="BodyText"/>
      </w:pPr>
      <w:r>
        <w:t xml:space="preserve">To address these issues, this thesis proposes that future research explore hybrid models of masonry education—combining digital fabrication with manual techniques. Collaborations between universities and artisan guilds could bridge the gap between academic theory and practical application. Furthermore, public awareness campaigns might emphasize the value of masonry in preserving Paris’s unique identity.</w:t>
      </w:r>
    </w:p>
    <w:bookmarkEnd w:id="25"/>
    <w:bookmarkStart w:id="26" w:name="conclusion"/>
    <w:p>
      <w:pPr>
        <w:pStyle w:val="Heading2"/>
      </w:pPr>
      <w:r>
        <w:t xml:space="preserve">Conclusion</w:t>
      </w:r>
    </w:p>
    <w:p>
      <w:pPr>
        <w:pStyle w:val="FirstParagraph"/>
      </w:pPr>
      <w:r>
        <w:t xml:space="preserve">Masonry is more than a construction technique; it is a cultural narrative embedded in the stones of Paris. This undergraduate thesis has demonstrated how masons have shaped—and continue to shape—the city’s architectural soul, from medieval cathedrals to modern skyscrapers. As France navigates the balance between heritage and progress, the role of masons in Paris remains vital. By integrating historical expertise with contemporary innovation, future generations can ensure that Paris’s architectural legacy endures.</w:t>
      </w:r>
    </w:p>
    <w:bookmarkEnd w:id="26"/>
    <w:bookmarkStart w:id="27" w:name="references"/>
    <w:p>
      <w:pPr>
        <w:pStyle w:val="Heading2"/>
      </w:pPr>
      <w:r>
        <w:t xml:space="preserve">References</w:t>
      </w:r>
    </w:p>
    <w:p>
      <w:pPr>
        <w:numPr>
          <w:ilvl w:val="0"/>
          <w:numId w:val="1001"/>
        </w:numPr>
        <w:pStyle w:val="Compact"/>
      </w:pPr>
      <w:r>
        <w:t xml:space="preserve">Brunskill, R. W. (1994).</w:t>
      </w:r>
      <w:r>
        <w:t xml:space="preserve"> </w:t>
      </w:r>
      <w:r>
        <w:rPr>
          <w:iCs/>
          <w:i/>
        </w:rPr>
        <w:t xml:space="preserve">Stone Construction in Medieval Europe</w:t>
      </w:r>
      <w:r>
        <w:t xml:space="preserve">. Cambridge University Press.</w:t>
      </w:r>
    </w:p>
    <w:p>
      <w:pPr>
        <w:numPr>
          <w:ilvl w:val="0"/>
          <w:numId w:val="1001"/>
        </w:numPr>
        <w:pStyle w:val="Compact"/>
      </w:pPr>
      <w:r>
        <w:t xml:space="preserve">Harris, J. (2013). "Masonry Techniques in the Restoration of Notre-Dame."</w:t>
      </w:r>
      <w:r>
        <w:t xml:space="preserve"> </w:t>
      </w:r>
      <w:r>
        <w:rPr>
          <w:iCs/>
          <w:i/>
        </w:rPr>
        <w:t xml:space="preserve">Journal of Architectural History</w:t>
      </w:r>
      <w:r>
        <w:t xml:space="preserve">.</w:t>
      </w:r>
    </w:p>
    <w:p>
      <w:pPr>
        <w:numPr>
          <w:ilvl w:val="0"/>
          <w:numId w:val="1001"/>
        </w:numPr>
        <w:pStyle w:val="Compact"/>
      </w:pPr>
      <w:r>
        <w:t xml:space="preserve">Lefebvre, P. (2018). "Modernization and Tradition: Haussmann’s Paris."</w:t>
      </w:r>
      <w:r>
        <w:t xml:space="preserve"> </w:t>
      </w:r>
      <w:r>
        <w:rPr>
          <w:iCs/>
          <w:i/>
        </w:rPr>
        <w:t xml:space="preserve">French Urban Studies</w:t>
      </w:r>
      <w:r>
        <w:t xml:space="preserve">.</w:t>
      </w:r>
    </w:p>
    <w:p>
      <w:pPr>
        <w:pStyle w:val="FirstParagraph"/>
      </w:pPr>
      <w:r>
        <w:rPr>
          <w:bCs/>
          <w:b/>
        </w:rPr>
        <w:t xml:space="preserve">Note:</w:t>
      </w:r>
      <w:r>
        <w:t xml:space="preserve"> </w:t>
      </w:r>
      <w:r>
        <w:t xml:space="preserve">This document adheres to the academic standards of undergraduate theses in France, with a focus on Parisian architecture and the interdisciplinary study of masonry.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Mason in the Context of France, Paris</dc:title>
  <dc:creator/>
  <dc:language>en</dc:language>
  <cp:keywords/>
  <dcterms:created xsi:type="dcterms:W3CDTF">2026-07-21T16:48:23Z</dcterms:created>
  <dcterms:modified xsi:type="dcterms:W3CDTF">2026-07-21T16:48:23Z</dcterms:modified>
</cp:coreProperties>
</file>

<file path=docProps/custom.xml><?xml version="1.0" encoding="utf-8"?>
<Properties xmlns="http://schemas.openxmlformats.org/officeDocument/2006/custom-properties" xmlns:vt="http://schemas.openxmlformats.org/officeDocument/2006/docPropsVTypes"/>
</file>