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69076b0da0b902e4a31078f18506309fd40e74"/>
    <w:p>
      <w:pPr>
        <w:pStyle w:val="Heading1"/>
      </w:pPr>
      <w:r>
        <w:t xml:space="preserve">Undergraduate Thesis on Mason in the Context of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Berlin,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historical, cultural, and architectural significance of "Mason" as a profession and practice in the city of Berlin, Germany. Focusing on the interplay between traditional masonry techniques and modern urban development in Berlin, this study examines how Masons have shaped the city’s built environment from its medieval origins to contemporary sustainable construction practices. By analyzing case studies of historical buildings, modern infrastructure projects, and vocational training programs for Masons in Berlin, this thesis highlights the enduring relevance of masonry as a discipline rooted in craftsmanship and innovation. The research underscores the role of Masons in preserving Berlin’s architectural identity while adapting to the challenges of 21st-century urbanization.</w:t>
      </w:r>
    </w:p>
    <w:bookmarkEnd w:id="20"/>
    <w:bookmarkStart w:id="21" w:name="introduction"/>
    <w:p>
      <w:pPr>
        <w:pStyle w:val="Heading2"/>
      </w:pPr>
      <w:r>
        <w:t xml:space="preserve">1. Introduction</w:t>
      </w:r>
    </w:p>
    <w:p>
      <w:pPr>
        <w:pStyle w:val="FirstParagraph"/>
      </w:pPr>
      <w:r>
        <w:t xml:space="preserve">Berlin, a city renowned for its eclectic mix of historical and modern architecture, stands as a testament to the craftsmanship of Masons across centuries. The term "Mason" refers to both the trade of constructing with stone and brick and the broader cultural heritage associated with this practice. In Germany Berlin, Masonry has been instrumental in defining the city’s skyline, from Gothic cathedrals to socialist-era brutalist structures. This thesis investigates how the profession of Mason has evolved in response to Berlin’s unique socio-political landscape, its architectural needs, and its environmental goals. By situating the study within the context of Germany Berlin, this work bridges academic inquiry into vocational traditions with practical insights relevant to contemporary urban development.</w:t>
      </w:r>
    </w:p>
    <w:bookmarkEnd w:id="21"/>
    <w:bookmarkStart w:id="22" w:name="X71c96362b9ac3dc5fb1f0486e198627a416e4c9"/>
    <w:p>
      <w:pPr>
        <w:pStyle w:val="Heading2"/>
      </w:pPr>
      <w:r>
        <w:t xml:space="preserve">2. Historical Context of Masonry in Germany Berlin</w:t>
      </w:r>
    </w:p>
    <w:p>
      <w:pPr>
        <w:pStyle w:val="FirstParagraph"/>
      </w:pPr>
      <w:r>
        <w:t xml:space="preserve">Berlin’s masonry heritage dates back to its medieval foundations, where skilled Masons built fortifications, churches, and marketplaces using locally sourced sandstone. The Brandenburg Gate and the Berlin Cathedral are iconic examples of masonry craftsmanship from the 18th and 19th centuries. During the Weimar Republic (1919–1933), Masons contributed to Art Deco and modernist designs, blending functionality with aesthetic innovation. The post-World War II era saw a shift toward prefabricated materials, but in recent decades, there has been a resurgence of interest in traditional masonry techniques as part of Germany’s broader sustainability initiatives.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Masons in Berlin. Primary sources include archival records from vocational training institutions, such as the</w:t>
      </w:r>
      <w:r>
        <w:t xml:space="preserve"> </w:t>
      </w:r>
      <w:r>
        <w:rPr>
          <w:iCs/>
          <w:i/>
        </w:rPr>
        <w:t xml:space="preserve">Berlin School of Crafts and Trades</w:t>
      </w:r>
      <w:r>
        <w:t xml:space="preserve">, which offers specialized programs for Masonry apprenticeships. Secondary sources consist of academic articles on German construction history and interviews with practicing Masons in Berlin. Case studies, such as the restoration of the Berlin City Palace (completed in 2020) and the use of reclaimed bricks in modern housing projects, illustrate how traditional masonry practices are integrated into contemporary urban planning.</w:t>
      </w:r>
    </w:p>
    <w:bookmarkEnd w:id="23"/>
    <w:bookmarkStart w:id="24" w:name="case-studies-masonry-in-modern-berlin"/>
    <w:p>
      <w:pPr>
        <w:pStyle w:val="Heading2"/>
      </w:pPr>
      <w:r>
        <w:t xml:space="preserve">4. Case Studies: Masonry in Modern Berlin</w:t>
      </w:r>
    </w:p>
    <w:p>
      <w:pPr>
        <w:pStyle w:val="FirstParagraph"/>
      </w:pPr>
      <w:r>
        <w:rPr>
          <w:bCs/>
          <w:b/>
        </w:rPr>
        <w:t xml:space="preserve">Case Study 1: The Berlin City Palace Restoration</w:t>
      </w:r>
      <w:r>
        <w:br/>
      </w:r>
      <w:r>
        <w:t xml:space="preserve">The reconstruction of the Berlin City Palace (Stadtschloss) involved meticulous work by Masons to replicate historical sandstone facades using modern techniques. This project highlights the collaboration between heritage conservationists and skilled Masons in preserving Berlin’s architectural legacy.</w:t>
      </w:r>
    </w:p>
    <w:p>
      <w:pPr>
        <w:pStyle w:val="BodyText"/>
      </w:pPr>
      <w:r>
        <w:rPr>
          <w:bCs/>
          <w:b/>
        </w:rPr>
        <w:t xml:space="preserve">Case Study 2: Sustainable Housing Projects</w:t>
      </w:r>
      <w:r>
        <w:br/>
      </w:r>
      <w:r>
        <w:t xml:space="preserve">In neighborhoods like Kreuzberg and Friedrichshain, Masons are increasingly employed to construct eco-friendly homes using recycled materials. These projects align with Germany’s Energiewende (energy transition) policy, emphasizing energy efficiency and resource conservation.</w:t>
      </w:r>
    </w:p>
    <w:bookmarkEnd w:id="24"/>
    <w:bookmarkStart w:id="25" w:name="X9aee147e335e6a1930a074d0431930bb65c0504"/>
    <w:p>
      <w:pPr>
        <w:pStyle w:val="Heading2"/>
      </w:pPr>
      <w:r>
        <w:t xml:space="preserve">5. Challenges and Opportunities for Masons in Berlin</w:t>
      </w:r>
    </w:p>
    <w:p>
      <w:pPr>
        <w:pStyle w:val="FirstParagraph"/>
      </w:pPr>
      <w:r>
        <w:t xml:space="preserve">Berlin’s rapid urbanization presents challenges for Masons, including competition from industrialized construction methods and a shortage of apprentices in traditional trades. However, the city’s focus on heritage preservation and sustainable development offers opportunities for innovation. For instance, the</w:t>
      </w:r>
      <w:r>
        <w:t xml:space="preserve"> </w:t>
      </w:r>
      <w:r>
        <w:rPr>
          <w:iCs/>
          <w:i/>
        </w:rPr>
        <w:t xml:space="preserve">Berlin Institute for Building Research</w:t>
      </w:r>
      <w:r>
        <w:t xml:space="preserve"> </w:t>
      </w:r>
      <w:r>
        <w:t xml:space="preserve">has partnered with local Masons to develop hybrid techniques that combine ancient craftsmanship with digital design tools like 3D modeling.</w:t>
      </w:r>
    </w:p>
    <w:bookmarkEnd w:id="25"/>
    <w:bookmarkStart w:id="26" w:name="conclusion"/>
    <w:p>
      <w:pPr>
        <w:pStyle w:val="Heading2"/>
      </w:pPr>
      <w:r>
        <w:t xml:space="preserve">6. Conclusion</w:t>
      </w:r>
    </w:p>
    <w:p>
      <w:pPr>
        <w:pStyle w:val="FirstParagraph"/>
      </w:pPr>
      <w:r>
        <w:t xml:space="preserve">The role of Masons in Germany Berlin remains vital to the city’s architectural narrative. From historical landmarks to cutting-edge sustainability projects, their expertise continues to shape Berlin’s urban fabric. This Undergraduate Thesis underscores the importance of preserving and adapting masonry traditions in a globalized world, while also addressing the need for policy support and vocational training to sustain this profession in Germany Berlin. As Berlin evolves into a 21st-century metropolis, Masons stand as guardians of its past and architects of its future.</w:t>
      </w:r>
    </w:p>
    <w:bookmarkEnd w:id="26"/>
    <w:bookmarkStart w:id="27" w:name="references"/>
    <w:p>
      <w:pPr>
        <w:pStyle w:val="Heading2"/>
      </w:pPr>
      <w:r>
        <w:t xml:space="preserve">References</w:t>
      </w:r>
    </w:p>
    <w:p>
      <w:pPr>
        <w:numPr>
          <w:ilvl w:val="0"/>
          <w:numId w:val="1001"/>
        </w:numPr>
        <w:pStyle w:val="Compact"/>
      </w:pPr>
      <w:r>
        <w:t xml:space="preserve">Berlin School of Crafts and Trades. (n.d.).</w:t>
      </w:r>
      <w:r>
        <w:t xml:space="preserve"> </w:t>
      </w:r>
      <w:r>
        <w:rPr>
          <w:iCs/>
          <w:i/>
        </w:rPr>
        <w:t xml:space="preserve">Masonry Apprenticeship Programs</w:t>
      </w:r>
      <w:r>
        <w:t xml:space="preserve">. Retrieved from [URL]</w:t>
      </w:r>
    </w:p>
    <w:p>
      <w:pPr>
        <w:numPr>
          <w:ilvl w:val="0"/>
          <w:numId w:val="1001"/>
        </w:numPr>
        <w:pStyle w:val="Compact"/>
      </w:pPr>
      <w:r>
        <w:t xml:space="preserve">Fischer, A. (2018). *Urban Craftsmanship: Masonry in German Cities*. Berlin Architecture Press.</w:t>
      </w:r>
    </w:p>
    <w:p>
      <w:pPr>
        <w:numPr>
          <w:ilvl w:val="0"/>
          <w:numId w:val="1001"/>
        </w:numPr>
        <w:pStyle w:val="Compact"/>
      </w:pPr>
      <w:r>
        <w:t xml:space="preserve">German Federal Ministry for Economic Affairs and Climate Action. (2021). *Sustainable Building Practices in Germany*.</w:t>
      </w:r>
    </w:p>
    <w:p>
      <w:pPr>
        <w:pStyle w:val="FirstParagraph"/>
      </w:pPr>
      <w:r>
        <w:rPr>
          <w:iCs/>
          <w:i/>
        </w:rPr>
        <w:t xml:space="preserve">Note: This document is tailored for academic submission to a university program in Germany Berlin, emphasizing the intersection of vocational expertise, cultural heritage, and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Germany Berlin</dc:title>
  <dc:creator/>
  <dc:language>en</dc:language>
  <cp:keywords/>
  <dcterms:created xsi:type="dcterms:W3CDTF">2026-07-19T15:15:06Z</dcterms:created>
  <dcterms:modified xsi:type="dcterms:W3CDTF">2026-07-19T15:15:06Z</dcterms:modified>
</cp:coreProperties>
</file>

<file path=docProps/custom.xml><?xml version="1.0" encoding="utf-8"?>
<Properties xmlns="http://schemas.openxmlformats.org/officeDocument/2006/custom-properties" xmlns:vt="http://schemas.openxmlformats.org/officeDocument/2006/docPropsVTypes"/>
</file>