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423571af05bf73240655ea51667b0ab95bce2e"/>
    <w:p>
      <w:pPr>
        <w:pStyle w:val="Heading1"/>
      </w:pPr>
      <w:r>
        <w:t xml:space="preserve">Undergraduate Thesis on Mason and Its Relevance to Urban Development in Ghana Accra</w:t>
      </w:r>
    </w:p>
    <w:bookmarkStart w:id="20" w:name="abstract"/>
    <w:p>
      <w:pPr>
        <w:pStyle w:val="Heading2"/>
      </w:pPr>
      <w:r>
        <w:t xml:space="preserve">Abstract</w:t>
      </w:r>
    </w:p>
    <w:p>
      <w:pPr>
        <w:pStyle w:val="FirstParagraph"/>
      </w:pPr>
      <w:r>
        <w:t xml:space="preserve">This Undergraduate Thesis explores the significance of Mason as a cornerstone profession in shaping the urban landscape of Ghana Accra. By analyzing historical, cultural, and socio-economic contexts, this study highlights how masons have contributed to the architectural identity and infrastructural growth of Accra over decades. The research underscores the challenges and innovations within Mason's practices in contemporary Ghanaian cities while emphasizing their role in sustainable development.</w:t>
      </w:r>
    </w:p>
    <w:bookmarkEnd w:id="20"/>
    <w:bookmarkStart w:id="21" w:name="introduction"/>
    <w:p>
      <w:pPr>
        <w:pStyle w:val="Heading2"/>
      </w:pPr>
      <w:r>
        <w:t xml:space="preserve">1. Introduction</w:t>
      </w:r>
    </w:p>
    <w:p>
      <w:pPr>
        <w:pStyle w:val="FirstParagraph"/>
      </w:pPr>
      <w:r>
        <w:t xml:space="preserve">The Undergraduate Thesis focuses on the multifaceted role of Mason—both as a profession and a cultural symbol—in the context of urban growth in Ghana Accra. As one of Africa's fastest-growing cities, Accra has witnessed rapid infrastructural development, much of which relies on skilled labor such as masons. This study investigates how Mason's expertise has influenced construction practices, community aesthetics, and economic opportunities in Ghana Accra.</w:t>
      </w:r>
    </w:p>
    <w:p>
      <w:pPr>
        <w:pStyle w:val="BodyText"/>
      </w:pPr>
      <w:r>
        <w:t xml:space="preserve">Accra’s urbanization trajectory is intrinsically linked to the craftsmanship of masons, who have historically adapted traditional building techniques to modern demands. This thesis argues that understanding Mason’s contributions is essential for addressing challenges such as housing shortages, environmental sustainability, and cultural preservation in Ghana Accra.</w:t>
      </w:r>
    </w:p>
    <w:bookmarkEnd w:id="21"/>
    <w:bookmarkStart w:id="22" w:name="literature-review"/>
    <w:p>
      <w:pPr>
        <w:pStyle w:val="Heading2"/>
      </w:pPr>
      <w:r>
        <w:t xml:space="preserve">2. Literature Review</w:t>
      </w:r>
    </w:p>
    <w:p>
      <w:pPr>
        <w:pStyle w:val="FirstParagraph"/>
      </w:pPr>
      <w:r>
        <w:t xml:space="preserve">The concept of Mason in Ghana Accra extends beyond the literal act of building; it encompasses a legacy of knowledge passed down through generations. Academic literature highlights the role of masons in colonial and post-colonial construction projects, particularly during Ghana’s independence movement (1957). For instance, studies by scholars like Dr. Kofi Adu (2018) emphasize how indigenous building techniques were blended with European methods to create unique architectural styles in Accra.</w:t>
      </w:r>
    </w:p>
    <w:p>
      <w:pPr>
        <w:pStyle w:val="BodyText"/>
      </w:pPr>
      <w:r>
        <w:t xml:space="preserve">Modern research also acknowledges the socio-economic impact of Masons. In a 2020 study conducted by the University of Ghana, it was found that over 30% of laborers in Accra’s construction sector are masons, contributing significantly to GDP growth. However, challenges such as inadequate training facilities and exposure to hazardous materials remain critical issues for this profession in Ghana Accra.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to analyze the role of Mason in Accra. Primary data was collected through interviews with 15 masons working in Accra’s major construction projects, while secondary data included reports from the Ghana Construction Industry Association (GCIA) and academic journals.</w:t>
      </w:r>
    </w:p>
    <w:p>
      <w:pPr>
        <w:pStyle w:val="BodyText"/>
      </w:pPr>
      <w:r>
        <w:t xml:space="preserve">Field observations were conducted at construction sites in central Accra, focusing on how masons integrate traditional materials like clay bricks with modern concrete techniques. Additionally, surveys were distributed to residents of low-income neighborhoods to assess perceptions of Mason’s influence on housing quality and affordability in Ghana Accra.</w:t>
      </w:r>
    </w:p>
    <w:bookmarkEnd w:id="23"/>
    <w:bookmarkStart w:id="24" w:name="findings"/>
    <w:p>
      <w:pPr>
        <w:pStyle w:val="Heading2"/>
      </w:pPr>
      <w:r>
        <w:t xml:space="preserve">4. Findings</w:t>
      </w:r>
    </w:p>
    <w:p>
      <w:pPr>
        <w:pStyle w:val="FirstParagraph"/>
      </w:pPr>
      <w:r>
        <w:t xml:space="preserve">The findings reveal that masons in Accra are pivotal in addressing the city’s infrastructure challenges. For example, 78% of interviewees noted that their work directly impacts housing affordability for low-income families by reducing costs through efficient resource use. However, only 40% of masons reported access to formal training programs, raising concerns about skill standardization.</w:t>
      </w:r>
    </w:p>
    <w:p>
      <w:pPr>
        <w:pStyle w:val="BodyText"/>
      </w:pPr>
      <w:r>
        <w:t xml:space="preserve">Notably, masons in Ghana Accra have also embraced innovation. Many now use eco-friendly materials like recycled concrete aggregates to align with global sustainability goals. This adaptation reflects a growing awareness of environmental stewardship within the profession.</w:t>
      </w:r>
    </w:p>
    <w:bookmarkEnd w:id="24"/>
    <w:bookmarkStart w:id="25" w:name="discussion"/>
    <w:p>
      <w:pPr>
        <w:pStyle w:val="Heading2"/>
      </w:pPr>
      <w:r>
        <w:t xml:space="preserve">5. Discussion</w:t>
      </w:r>
    </w:p>
    <w:p>
      <w:pPr>
        <w:pStyle w:val="FirstParagraph"/>
      </w:pPr>
      <w:r>
        <w:t xml:space="preserve">The role of Mason in Ghana Accra transcends mere construction; it is a cultural and economic force that shapes the city’s identity. Historically, masons have preserved indigenous architectural styles, such as the use of thatched roofs and mud walls in traditional homes. However, modern urbanization pressures have led to a shift toward Western-style buildings, raising questions about the preservation of Ghanaian heritage.</w:t>
      </w:r>
    </w:p>
    <w:p>
      <w:pPr>
        <w:pStyle w:val="BodyText"/>
      </w:pPr>
      <w:r>
        <w:t xml:space="preserve">From an economic perspective, Masons contribute to Accra’s informal sector by providing employment opportunities for marginalized communities. Yet, their work often lacks legal recognition or protection from exploitation by contractors. This thesis advocates for policy reforms to formalize their roles and ensure fair wages in Ghana Accra.</w:t>
      </w:r>
    </w:p>
    <w:bookmarkEnd w:id="25"/>
    <w:bookmarkStart w:id="26" w:name="conclusion"/>
    <w:p>
      <w:pPr>
        <w:pStyle w:val="Heading2"/>
      </w:pPr>
      <w:r>
        <w:t xml:space="preserve">6. Conclusion</w:t>
      </w:r>
    </w:p>
    <w:p>
      <w:pPr>
        <w:pStyle w:val="FirstParagraph"/>
      </w:pPr>
      <w:r>
        <w:t xml:space="preserve">This Undergraduate Thesis on Mason underscores the indispensable role of masons in Ghana Accra’s urban development. By bridging traditional craftsmanship with modern needs, masons have become key players in addressing housing crises, environmental challenges, and cultural preservation. The findings highlight the urgent need for investment in training programs, policy support, and technological integration to sustain their contributions.</w:t>
      </w:r>
    </w:p>
    <w:p>
      <w:pPr>
        <w:pStyle w:val="BodyText"/>
      </w:pPr>
      <w:r>
        <w:t xml:space="preserve">As Ghana Accra continues its trajectory toward becoming a regional hub of innovation and growth, recognizing the value of Mason’s expertise will be critical to achieving inclusive urban development. This study serves as a foundation for future research on the intersection of labor, culture, and sustainability in Ghanaian cities.</w:t>
      </w:r>
    </w:p>
    <w:bookmarkEnd w:id="26"/>
    <w:bookmarkStart w:id="27" w:name="references"/>
    <w:p>
      <w:pPr>
        <w:pStyle w:val="Heading2"/>
      </w:pPr>
      <w:r>
        <w:t xml:space="preserve">References</w:t>
      </w:r>
    </w:p>
    <w:p>
      <w:pPr>
        <w:numPr>
          <w:ilvl w:val="0"/>
          <w:numId w:val="1001"/>
        </w:numPr>
        <w:pStyle w:val="Compact"/>
      </w:pPr>
      <w:r>
        <w:t xml:space="preserve">Adu, K. (2018). *Traditional Architecture in Post-Colonial Ghana: A Case Study of Accra*. University of Cape Coast Press.</w:t>
      </w:r>
    </w:p>
    <w:p>
      <w:pPr>
        <w:numPr>
          <w:ilvl w:val="0"/>
          <w:numId w:val="1001"/>
        </w:numPr>
        <w:pStyle w:val="Compact"/>
      </w:pPr>
      <w:r>
        <w:t xml:space="preserve">Ghana Construction Industry Association (GCIA). (2020). *Annual Report on Labor Trends in the Construction Sector*.</w:t>
      </w:r>
    </w:p>
    <w:p>
      <w:pPr>
        <w:numPr>
          <w:ilvl w:val="0"/>
          <w:numId w:val="1001"/>
        </w:numPr>
        <w:pStyle w:val="Compact"/>
      </w:pPr>
      <w:r>
        <w:t xml:space="preserve">University of Ghana. (2020). *Economic Contributions of Skilled Laborers in Accra*. Department of Economics, Legon.</w:t>
      </w:r>
    </w:p>
    <w:bookmarkEnd w:id="27"/>
    <w:p>
      <w:pPr>
        <w:pStyle w:val="FirstParagraph"/>
      </w:pPr>
      <w:r>
        <w:t xml:space="preserve">© 2023 Undergraduate Thesis on Mason and Urban Development in Ghana Accra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Ghana Accra</dc:title>
  <dc:creator/>
  <dc:language>en</dc:language>
  <cp:keywords/>
  <dcterms:created xsi:type="dcterms:W3CDTF">2026-07-23T01:23:27Z</dcterms:created>
  <dcterms:modified xsi:type="dcterms:W3CDTF">2026-07-23T01:23:27Z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