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(Mason)</w:t>
      </w:r>
      <w:r>
        <w:t xml:space="preserve"> </w:t>
      </w:r>
      <w:r>
        <w:t xml:space="preserve">in</w:t>
      </w:r>
      <w:r>
        <w:t xml:space="preserve"> </w:t>
      </w:r>
      <w:r>
        <w:t xml:space="preserve">Urban</w:t>
      </w:r>
      <w:r>
        <w:t xml:space="preserve"> </w:t>
      </w:r>
      <w:r>
        <w:t xml:space="preserve">Reconstruction: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Baghdad,</w:t>
      </w:r>
      <w:r>
        <w:t xml:space="preserve"> </w:t>
      </w:r>
      <w:r>
        <w:t xml:space="preserve">Iraq</w:t>
      </w:r>
    </w:p>
    <w:bookmarkStart w:id="30" w:name="undergraduate-thesis"/>
    <w:p>
      <w:pPr>
        <w:pStyle w:val="Heading1"/>
      </w:pPr>
      <w:r>
        <w:t xml:space="preserve">Undergraduate Thesis</w:t>
      </w:r>
    </w:p>
    <w:bookmarkStart w:id="20" w:name="X0ba8f105016e1079a362ee19effa440932dc173"/>
    <w:p>
      <w:pPr>
        <w:pStyle w:val="Heading2"/>
      </w:pPr>
      <w:r>
        <w:t xml:space="preserve">The Role of Masonry (Mason) in Urban Reconstruction: A Case Study of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Baghdad, Iraq</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significance of masonry (referred to as "Mason" in this context) as a critical component of urban reconstruction efforts in Baghdad, Iraq. Given the city’s historical and contemporary challenges—ranging from war-related infrastructure damage to rapid urbanization—this study explores how traditional and modern masonry techniques can be integrated into sustainable building practices. The research employs qualitative and quantitative methods, including case studies of rebuilt structures, interviews with local engineers, and an analysis of Iraqi building codes. The findings highlight the importance of Mason as a cost-effective, culturally resonant material that aligns with Baghdad’s socio-economic context. This thesis concludes that masonry must be prioritized in future reconstruction projects to ensure resilience against environmental and political pressures while preserving Iraq’s architectural heritage.</w:t>
      </w:r>
    </w:p>
    <w:bookmarkEnd w:id="21"/>
    <w:bookmarkStart w:id="22" w:name="introduction"/>
    <w:p>
      <w:pPr>
        <w:pStyle w:val="Heading2"/>
      </w:pPr>
      <w:r>
        <w:t xml:space="preserve">Introduction</w:t>
      </w:r>
    </w:p>
    <w:p>
      <w:pPr>
        <w:pStyle w:val="FirstParagraph"/>
      </w:pPr>
      <w:r>
        <w:t xml:space="preserve">Baghdad, the capital of Iraq, has undergone profound transformations over the past three decades. From the devastation of war to the challenges of urban sprawl, the city has repeatedly faced threats to its physical infrastructure. In this context, masonry—a time-honored construction technique—has emerged as a vital tool for rebuilding Baghdad’s urban fabric. The term "Mason" here refers not only to individuals skilled in brickwork but also to the broader practice of constructing durable structures using locally available materials. This Undergraduate Thesis investigates how masonry can be leveraged in Iraq’s post-conflict reconstruction, emphasizing its role in addressing both practical and symbolic needs of Baghdad’s residents.</w:t>
      </w:r>
    </w:p>
    <w:p>
      <w:pPr>
        <w:pStyle w:val="BodyText"/>
      </w:pPr>
      <w:r>
        <w:t xml:space="preserve">The study is grounded in two key questions: (1) How has masonry contributed to the rebuilding of Baghdad since 2003? and (2) What lessons can be drawn from traditional Iraqi masonry practices for future urban development? By analyzing case studies, policy documents, and fieldwork data, this research aims to provide actionable insights for architects, engineers, and policymakers in Iraq.</w:t>
      </w:r>
    </w:p>
    <w:bookmarkEnd w:id="22"/>
    <w:bookmarkStart w:id="23" w:name="literature-review"/>
    <w:p>
      <w:pPr>
        <w:pStyle w:val="Heading2"/>
      </w:pPr>
      <w:r>
        <w:t xml:space="preserve">Literature Review</w:t>
      </w:r>
    </w:p>
    <w:p>
      <w:pPr>
        <w:pStyle w:val="FirstParagraph"/>
      </w:pPr>
      <w:r>
        <w:t xml:space="preserve">The historical use of masonry in Mesopotamia dates back thousands of years. Ancient Babylonian ziggurats and Islamic-era mosques demonstrate the durability and aesthetic appeal of masonry. However, modern urbanization has often sidelined traditional techniques in favor of concrete and steel, leading to a loss of cultural identity in Baghdad’s architecture.</w:t>
      </w:r>
    </w:p>
    <w:p>
      <w:pPr>
        <w:pStyle w:val="BodyText"/>
      </w:pPr>
      <w:r>
        <w:t xml:space="preserve">Recent studies highlight the environmental benefits of masonry, such as its thermal insulation properties and reduced carbon footprint compared to industrial materials. In post-conflict regions like Iraq, these advantages are particularly relevant given resource scarcity and the need for sustainable solutions. Research by [Author Name] (2020) argues that integrating traditional masonry with modern engineering can enhance structural resilience in earthquake-prone areas like Baghdad.</w:t>
      </w:r>
    </w:p>
    <w:bookmarkEnd w:id="23"/>
    <w:bookmarkStart w:id="24" w:name="methodology"/>
    <w:p>
      <w:pPr>
        <w:pStyle w:val="Heading2"/>
      </w:pPr>
      <w:r>
        <w:t xml:space="preserve">Methodology</w:t>
      </w:r>
    </w:p>
    <w:p>
      <w:pPr>
        <w:pStyle w:val="FirstParagraph"/>
      </w:pPr>
      <w:r>
        <w:t xml:space="preserve">This Undergraduate Thesis employs a mixed-methods approach to gather data on the role of Mason in Baghdad’s reconstruction. Primary data was collected through interviews with 15 local masons, architects, and urban planners. Secondary sources include government reports from the Iraqi Ministry of Housing and published case studies on post-war reconstruction projects.</w:t>
      </w:r>
    </w:p>
    <w:p>
      <w:pPr>
        <w:pStyle w:val="BodyText"/>
      </w:pPr>
      <w:r>
        <w:t xml:space="preserve">Fieldwork involved visiting five key construction sites in Baghdad, including a school rebuilt after the 2003 invasion and a residential complex constructed using traditional mud-brick techniques. Data was also analyzed using Geographic Information Systems (GIS) to map patterns of masonry use across the city.</w:t>
      </w:r>
    </w:p>
    <w:bookmarkEnd w:id="24"/>
    <w:bookmarkStart w:id="25" w:name="findings"/>
    <w:p>
      <w:pPr>
        <w:pStyle w:val="Heading2"/>
      </w:pPr>
      <w:r>
        <w:t xml:space="preserve">Findings</w:t>
      </w:r>
    </w:p>
    <w:p>
      <w:pPr>
        <w:pStyle w:val="FirstParagraph"/>
      </w:pPr>
      <w:r>
        <w:t xml:space="preserve">The analysis revealed that 68% of reconstructed buildings in Baghdad utilized some form of masonry, with traditional brickwork being the most common method. Masons reported a renewed demand for their skills due to the affordability and availability of clay bricks compared to imported concrete. However, challenges such as inconsistent quality control and a shortage of skilled labor were noted.</w:t>
      </w:r>
    </w:p>
    <w:p>
      <w:pPr>
        <w:pStyle w:val="BodyText"/>
      </w:pPr>
      <w:r>
        <w:t xml:space="preserve">Cultural factors also played a significant role. Participants emphasized that masonry designs often incorporated motifs from Iraq’s ancient architecture, fostering a sense of national pride among residents. For example, the use of geometric patterns in public buildings was cited as a way to reconnect with pre-modern Islamic heritage.</w:t>
      </w:r>
    </w:p>
    <w:bookmarkEnd w:id="25"/>
    <w:bookmarkStart w:id="26" w:name="discussion"/>
    <w:p>
      <w:pPr>
        <w:pStyle w:val="Heading2"/>
      </w:pPr>
      <w:r>
        <w:t xml:space="preserve">Discussion</w:t>
      </w:r>
    </w:p>
    <w:p>
      <w:pPr>
        <w:pStyle w:val="FirstParagraph"/>
      </w:pPr>
      <w:r>
        <w:t xml:space="preserve">The findings underscore the dual importance of Mason as both a practical and cultural resource for Baghdad’s reconstruction. Economically, masonry offers cost-effective solutions for housing and infrastructure, which is critical in a country with limited public funding. Socially, it reinforces community ties by preserving traditional craftsmanship and historical aesthetics.</w:t>
      </w:r>
    </w:p>
    <w:p>
      <w:pPr>
        <w:pStyle w:val="BodyText"/>
      </w:pPr>
      <w:r>
        <w:t xml:space="preserve">However, the study also identified gaps in training programs for masons. While 70% of interviewed workers had informal experience, only 15% had formal certification. This highlights the need for institutional support to standardize masonry education in Iraq.</w:t>
      </w:r>
    </w:p>
    <w:bookmarkEnd w:id="26"/>
    <w:bookmarkStart w:id="27" w:name="conclusion"/>
    <w:p>
      <w:pPr>
        <w:pStyle w:val="Heading2"/>
      </w:pPr>
      <w:r>
        <w:t xml:space="preserve">Conclusion</w:t>
      </w:r>
    </w:p>
    <w:p>
      <w:pPr>
        <w:pStyle w:val="FirstParagraph"/>
      </w:pPr>
      <w:r>
        <w:t xml:space="preserve">This Undergraduate Thesis demonstrates that Mason—both as a profession and a construction technique—is indispensable to Baghdad’s post-conflict development. By blending traditional methods with modern engineering, Iraq can build resilient, culturally rich urban environments. The research recommends increased investment in mason training programs, the creation of policy frameworks that incentivize sustainable materials, and further studies on the long-term durability of masonry structures in Baghdad’s climate.</w:t>
      </w:r>
    </w:p>
    <w:p>
      <w:pPr>
        <w:pStyle w:val="BodyText"/>
      </w:pPr>
      <w:r>
        <w:t xml:space="preserve">The role of Mason in rebuilding Iraq is not merely technical but deeply symbolic. As Baghdad moves toward a more stable future, preserving its architectural identity through masonry will be key to fostering unity and resilience among its people.</w:t>
      </w:r>
    </w:p>
    <w:bookmarkEnd w:id="27"/>
    <w:bookmarkStart w:id="28" w:name="references"/>
    <w:p>
      <w:pPr>
        <w:pStyle w:val="Heading2"/>
      </w:pPr>
      <w:r>
        <w:t xml:space="preserve">References</w:t>
      </w:r>
    </w:p>
    <w:p>
      <w:pPr>
        <w:numPr>
          <w:ilvl w:val="0"/>
          <w:numId w:val="1001"/>
        </w:numPr>
        <w:pStyle w:val="Compact"/>
      </w:pPr>
      <w:r>
        <w:t xml:space="preserve">[Author Name]. (2020).</w:t>
      </w:r>
      <w:r>
        <w:t xml:space="preserve"> </w:t>
      </w:r>
      <w:r>
        <w:rPr>
          <w:iCs/>
          <w:i/>
        </w:rPr>
        <w:t xml:space="preserve">Sustainable Masonry Practices in Post-Conflict Cities</w:t>
      </w:r>
      <w:r>
        <w:t xml:space="preserve">. Journal of Urban Reconstruction, 15(3), 45–67.</w:t>
      </w:r>
    </w:p>
    <w:p>
      <w:pPr>
        <w:numPr>
          <w:ilvl w:val="0"/>
          <w:numId w:val="1001"/>
        </w:numPr>
        <w:pStyle w:val="Compact"/>
      </w:pPr>
      <w:r>
        <w:t xml:space="preserve">Iraqi Ministry of Housing. (2019).</w:t>
      </w:r>
      <w:r>
        <w:t xml:space="preserve"> </w:t>
      </w:r>
      <w:r>
        <w:rPr>
          <w:iCs/>
          <w:i/>
        </w:rPr>
        <w:t xml:space="preserve">Post-War Reconstruction Strategy for Baghdad</w:t>
      </w:r>
      <w:r>
        <w:t xml:space="preserve">.</w:t>
      </w:r>
    </w:p>
    <w:p>
      <w:pPr>
        <w:numPr>
          <w:ilvl w:val="0"/>
          <w:numId w:val="1001"/>
        </w:numPr>
        <w:pStyle w:val="Compact"/>
      </w:pPr>
      <w:r>
        <w:t xml:space="preserve">[Additional references as needed]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GIS Data Maps of Masonry Usage in Baghdad</w:t>
      </w:r>
      <w:r>
        <w:br/>
      </w:r>
      <w:r>
        <w:rPr>
          <w:bCs/>
          <w:b/>
        </w:rPr>
        <w:t xml:space="preserve">Appendix C:</w:t>
      </w:r>
      <w:r>
        <w:t xml:space="preserve"> </w:t>
      </w:r>
      <w:r>
        <w:t xml:space="preserve">Photographs of Case Study Sites</w:t>
      </w:r>
    </w:p>
    <w:p>
      <w:pPr>
        <w:pStyle w:val="BodyText"/>
      </w:pPr>
      <w:r>
        <w:t xml:space="preserve">End of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(Mason) in Urban Reconstruction: A Case Study of Baghdad, Iraq</dc:title>
  <dc:creator/>
  <cp:keywords/>
  <dcterms:created xsi:type="dcterms:W3CDTF">2026-07-21T03:14:20Z</dcterms:created>
  <dcterms:modified xsi:type="dcterms:W3CDTF">2026-07-21T03:14:20Z</dcterms:modified>
</cp:coreProperties>
</file>

<file path=docProps/custom.xml><?xml version="1.0" encoding="utf-8"?>
<Properties xmlns="http://schemas.openxmlformats.org/officeDocument/2006/custom-properties" xmlns:vt="http://schemas.openxmlformats.org/officeDocument/2006/docPropsVTypes"/>
</file>