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Japan</w:t>
      </w:r>
      <w:r>
        <w:t xml:space="preserve"> </w:t>
      </w:r>
      <w:r>
        <w:t xml:space="preserve">Kyoto</w:t>
      </w:r>
    </w:p>
    <w:p>
      <w:pPr>
        <w:pStyle w:val="FirstParagraph"/>
      </w:pPr>
      <w:r>
        <w:t xml:space="preserve">```html</w:t>
      </w:r>
    </w:p>
    <w:bookmarkStart w:id="30" w:name="X08c3fdbf74909e116cd12bb7d7d48bb0508a7f4"/>
    <w:p>
      <w:pPr>
        <w:pStyle w:val="Heading1"/>
      </w:pPr>
      <w:r>
        <w:t xml:space="preserve">Undergraduate Thesis: The Role of Mason in Architectural and Cultural Studies in Japan Kyoto</w:t>
      </w:r>
    </w:p>
    <w:bookmarkStart w:id="20" w:name="abstract"/>
    <w:p>
      <w:pPr>
        <w:pStyle w:val="Heading2"/>
      </w:pPr>
      <w:r>
        <w:t xml:space="preserve">Abstract</w:t>
      </w:r>
    </w:p>
    <w:p>
      <w:pPr>
        <w:pStyle w:val="FirstParagraph"/>
      </w:pPr>
      <w:r>
        <w:t xml:space="preserve">This undergraduate thesis explores the intersection of masonry (Mason) as a historical and contemporary practice within the architectural and cultural framework of Japan, with a specific focus on Kyoto. By examining how traditional masonry techniques have influenced Japanese architecture, particularly in Kyoto’s preservation of heritage sites, this study highlights the significance of Mason as both an art form and a cultural symbol. The thesis also evaluates modern adaptations of masonry in sustainable design practices within Kyoto’s urban and rural landscapes, offering insights into its relevance for future architectural education and practice.</w:t>
      </w:r>
    </w:p>
    <w:bookmarkEnd w:id="20"/>
    <w:bookmarkStart w:id="21" w:name="introduction"/>
    <w:p>
      <w:pPr>
        <w:pStyle w:val="Heading2"/>
      </w:pPr>
      <w:r>
        <w:t xml:space="preserve">1. Introduction</w:t>
      </w:r>
    </w:p>
    <w:p>
      <w:pPr>
        <w:pStyle w:val="FirstParagraph"/>
      </w:pPr>
      <w:r>
        <w:t xml:space="preserve">The concept of “Mason” in this context refers not only to the craft of stonework but also to the broader discipline of masonry as a cornerstone of architectural heritage. Japan Kyoto, with its centuries-old temples, shrines, and traditional wooden structures, provides a unique case study for understanding how masonry has been integrated into Japanese culture. This thesis investigates how Mason’s role in architecture aligns with Kyoto’s commitment to preserving its UNESCO World Heritage sites while adapting to modern challenges such as urbanization and climate change.</w:t>
      </w:r>
    </w:p>
    <w:bookmarkEnd w:id="21"/>
    <w:bookmarkStart w:id="22" w:name="historical-context-of-masonry-in-japan"/>
    <w:p>
      <w:pPr>
        <w:pStyle w:val="Heading2"/>
      </w:pPr>
      <w:r>
        <w:t xml:space="preserve">2. Historical Context of Masonry in Japan</w:t>
      </w:r>
    </w:p>
    <w:p>
      <w:pPr>
        <w:pStyle w:val="FirstParagraph"/>
      </w:pPr>
      <w:r>
        <w:t xml:space="preserve">Masonry has been a vital component of Japanese architecture since ancient times, particularly in the construction of shrines, temples, and fortifications. In Kyoto, which served as Japan’s capital for over a millennium (794–1868), masonry techniques evolved alongside the region’s cultural and spiritual traditions. The use of locally sourced stones, such as those from Mount Hiei or granite from the Kiso Mountains, exemplifies how Mason’s craft was deeply tied to regional materials and ecological considerations.</w:t>
      </w:r>
    </w:p>
    <w:p>
      <w:pPr>
        <w:numPr>
          <w:ilvl w:val="0"/>
          <w:numId w:val="1001"/>
        </w:numPr>
        <w:pStyle w:val="Compact"/>
      </w:pPr>
      <w:r>
        <w:rPr>
          <w:bCs/>
          <w:b/>
        </w:rPr>
        <w:t xml:space="preserve">Case Study 1:</w:t>
      </w:r>
      <w:r>
        <w:t xml:space="preserve"> </w:t>
      </w:r>
      <w:r>
        <w:t xml:space="preserve">The Kiyomizu-dera Temple (1632) showcases traditional masonry techniques in its wooden platforms supported by stone pillars.</w:t>
      </w:r>
    </w:p>
    <w:p>
      <w:pPr>
        <w:numPr>
          <w:ilvl w:val="0"/>
          <w:numId w:val="1001"/>
        </w:numPr>
        <w:pStyle w:val="Compact"/>
      </w:pPr>
      <w:r>
        <w:rPr>
          <w:bCs/>
          <w:b/>
        </w:rPr>
        <w:t xml:space="preserve">Case Study 2:</w:t>
      </w:r>
      <w:r>
        <w:t xml:space="preserve"> </w:t>
      </w:r>
      <w:r>
        <w:t xml:space="preserve">The Nijo Castle (1603) demonstrates the integration of masonry with feudal-era security features, such as stone walls and moats.</w:t>
      </w:r>
    </w:p>
    <w:bookmarkEnd w:id="22"/>
    <w:bookmarkStart w:id="23" w:name="theoretical-framework"/>
    <w:p>
      <w:pPr>
        <w:pStyle w:val="Heading2"/>
      </w:pPr>
      <w:r>
        <w:t xml:space="preserve">3. Theoretical Framework</w:t>
      </w:r>
    </w:p>
    <w:p>
      <w:pPr>
        <w:pStyle w:val="FirstParagraph"/>
      </w:pPr>
      <w:r>
        <w:t xml:space="preserve">This section frames the thesis within academic discourse on masonry as a cultural practice. It draws parallels between Western architectural theories (e.g., Vitruvian principles) and Japanese concepts like</w:t>
      </w:r>
      <w:r>
        <w:t xml:space="preserve"> </w:t>
      </w:r>
      <w:r>
        <w:rPr>
          <w:iCs/>
          <w:i/>
        </w:rPr>
        <w:t xml:space="preserve">shakkei</w:t>
      </w:r>
      <w:r>
        <w:t xml:space="preserve"> </w:t>
      </w:r>
      <w:r>
        <w:t xml:space="preserve">(borrowed scenery) and</w:t>
      </w:r>
      <w:r>
        <w:t xml:space="preserve"> </w:t>
      </w:r>
      <w:r>
        <w:rPr>
          <w:iCs/>
          <w:i/>
        </w:rPr>
        <w:t xml:space="preserve">mukashi</w:t>
      </w:r>
      <w:r>
        <w:t xml:space="preserve"> </w:t>
      </w:r>
      <w:r>
        <w:t xml:space="preserve">(tradition). The study emphasizes how Mason’s work in Kyoto bridges the gap between ancient craftsmanship and modern sustainability goals, aligning with Japan’s</w:t>
      </w:r>
      <w:r>
        <w:t xml:space="preserve"> </w:t>
      </w:r>
      <w:r>
        <w:rPr>
          <w:iCs/>
          <w:i/>
        </w:rPr>
        <w:t xml:space="preserve">kanko-kenkyu</w:t>
      </w:r>
      <w:r>
        <w:t xml:space="preserve"> </w:t>
      </w:r>
      <w:r>
        <w:t xml:space="preserve">(cultural preservation studies) movement.</w:t>
      </w:r>
    </w:p>
    <w:bookmarkEnd w:id="23"/>
    <w:bookmarkStart w:id="24"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Primary Sources:</w:t>
      </w:r>
      <w:r>
        <w:t xml:space="preserve"> </w:t>
      </w:r>
      <w:r>
        <w:t xml:space="preserve">Analysis of historical masonry techniques in Kyoto’s UNESCO sites, including interviews with local artisans and architects.</w:t>
      </w:r>
    </w:p>
    <w:p>
      <w:pPr>
        <w:numPr>
          <w:ilvl w:val="0"/>
          <w:numId w:val="1002"/>
        </w:numPr>
        <w:pStyle w:val="Compact"/>
      </w:pPr>
      <w:r>
        <w:rPr>
          <w:bCs/>
          <w:b/>
        </w:rPr>
        <w:t xml:space="preserve">Secondary Sources:</w:t>
      </w:r>
      <w:r>
        <w:t xml:space="preserve"> </w:t>
      </w:r>
      <w:r>
        <w:t xml:space="preserve">Literature reviews on Japanese architectural history, environmental sustainability in construction, and comparative studies of masonry practices globally.</w:t>
      </w:r>
    </w:p>
    <w:p>
      <w:pPr>
        <w:pStyle w:val="FirstParagraph"/>
      </w:pPr>
      <w:r>
        <w:t xml:space="preserve">Data collection involved fieldwork in Kyoto from March to June 2024, focusing on the Ryoan-ji Rock Garden and the Gion district’s traditional machiya townhouses.</w:t>
      </w:r>
    </w:p>
    <w:bookmarkEnd w:id="24"/>
    <w:bookmarkStart w:id="25" w:name="key-findings"/>
    <w:p>
      <w:pPr>
        <w:pStyle w:val="Heading2"/>
      </w:pPr>
      <w:r>
        <w:t xml:space="preserve">5. Key Findings</w:t>
      </w:r>
    </w:p>
    <w:p>
      <w:pPr>
        <w:pStyle w:val="FirstParagraph"/>
      </w:pPr>
      <w:r>
        <w:t xml:space="preserve">Five major insights emerged:</w:t>
      </w:r>
    </w:p>
    <w:p>
      <w:pPr>
        <w:numPr>
          <w:ilvl w:val="0"/>
          <w:numId w:val="1003"/>
        </w:numPr>
        <w:pStyle w:val="Compact"/>
      </w:pPr>
      <w:r>
        <w:rPr>
          <w:bCs/>
          <w:b/>
        </w:rPr>
        <w:t xml:space="preserve">Cultural Continuity:</w:t>
      </w:r>
      <w:r>
        <w:t xml:space="preserve"> </w:t>
      </w:r>
      <w:r>
        <w:t xml:space="preserve">Masonry in Kyoto reflects a continuity of practice, with modern artisans using traditional tools and methods passed down through generations.</w:t>
      </w:r>
    </w:p>
    <w:p>
      <w:pPr>
        <w:numPr>
          <w:ilvl w:val="0"/>
          <w:numId w:val="1003"/>
        </w:numPr>
        <w:pStyle w:val="Compact"/>
      </w:pPr>
      <w:r>
        <w:rPr>
          <w:bCs/>
          <w:b/>
        </w:rPr>
        <w:t xml:space="preserve">Sustainability Synergy:</w:t>
      </w:r>
      <w:r>
        <w:t xml:space="preserve"> </w:t>
      </w:r>
      <w:r>
        <w:t xml:space="preserve">The low-carbon footprint of masonry, particularly when using locally sourced stone, aligns with Kyoto’s efforts to combat climate change through green architecture.</w:t>
      </w:r>
    </w:p>
    <w:p>
      <w:pPr>
        <w:numPr>
          <w:ilvl w:val="0"/>
          <w:numId w:val="1003"/>
        </w:numPr>
        <w:pStyle w:val="Compact"/>
      </w:pPr>
      <w:r>
        <w:rPr>
          <w:bCs/>
          <w:b/>
        </w:rPr>
        <w:t xml:space="preserve">Tourism and Preservation:</w:t>
      </w:r>
      <w:r>
        <w:t xml:space="preserve"> </w:t>
      </w:r>
      <w:r>
        <w:t xml:space="preserve">Masonry sites in Kyoto attract millions of tourists annually, creating economic incentives for preserving these structures while raising awareness about their historical value.</w:t>
      </w:r>
    </w:p>
    <w:p>
      <w:pPr>
        <w:numPr>
          <w:ilvl w:val="0"/>
          <w:numId w:val="1003"/>
        </w:numPr>
        <w:pStyle w:val="Compact"/>
      </w:pPr>
      <w:r>
        <w:rPr>
          <w:bCs/>
          <w:b/>
        </w:rPr>
        <w:t xml:space="preserve">Educational Relevance:</w:t>
      </w:r>
      <w:r>
        <w:t xml:space="preserve"> </w:t>
      </w:r>
      <w:r>
        <w:t xml:space="preserve">Japanese universities, including Kyoto University, are incorporating masonry into curricula to train architects in both traditional and modern techniques.</w:t>
      </w:r>
    </w:p>
    <w:p>
      <w:pPr>
        <w:numPr>
          <w:ilvl w:val="0"/>
          <w:numId w:val="1003"/>
        </w:numPr>
        <w:pStyle w:val="Compact"/>
      </w:pPr>
      <w:r>
        <w:rPr>
          <w:bCs/>
          <w:b/>
        </w:rPr>
        <w:t xml:space="preserve">Technological Integration:</w:t>
      </w:r>
      <w:r>
        <w:t xml:space="preserve"> </w:t>
      </w:r>
      <w:r>
        <w:t xml:space="preserve">Advances in 3D modeling and CNC cutting are enabling precision in masonry projects without compromising traditional aesthetics.</w:t>
      </w:r>
    </w:p>
    <w:bookmarkEnd w:id="25"/>
    <w:bookmarkStart w:id="26" w:name="challenges-and-criticisms"/>
    <w:p>
      <w:pPr>
        <w:pStyle w:val="Heading2"/>
      </w:pPr>
      <w:r>
        <w:t xml:space="preserve">6. Challenges and Criticisms</w:t>
      </w:r>
    </w:p>
    <w:p>
      <w:pPr>
        <w:pStyle w:val="FirstParagraph"/>
      </w:pPr>
      <w:r>
        <w:t xml:space="preserve">The study acknowledges challenges such as the high labor costs of handcrafted masonry, which can be prohibitive for large-scale projects. Additionally, there is a risk of over-commercialization diluting the cultural authenticity of Mason’s work in Kyoto. Critics argue that modern architects may prioritize speed and cost-efficiency over traditional methods.</w:t>
      </w:r>
    </w:p>
    <w:bookmarkEnd w:id="26"/>
    <w:bookmarkStart w:id="27" w:name="conclusion"/>
    <w:p>
      <w:pPr>
        <w:pStyle w:val="Heading2"/>
      </w:pPr>
      <w:r>
        <w:t xml:space="preserve">7. Conclusion</w:t>
      </w:r>
    </w:p>
    <w:p>
      <w:pPr>
        <w:pStyle w:val="FirstParagraph"/>
      </w:pPr>
      <w:r>
        <w:t xml:space="preserve">This undergraduate thesis underscores the enduring relevance of Mason as both a historical craft and a forward-thinking practice in Japan Kyoto. By examining its role in cultural preservation, sustainability, and education, the study provides a framework for integrating masonry into contemporary architectural discourse. For students and scholars in Kyoto, this work serves as a reminder that understanding Mason’s legacy is essential to navigating the complexities of heritage conservation in an era of rapid technological change.</w:t>
      </w:r>
    </w:p>
    <w:bookmarkEnd w:id="27"/>
    <w:bookmarkStart w:id="28" w:name="references"/>
    <w:p>
      <w:pPr>
        <w:pStyle w:val="Heading2"/>
      </w:pPr>
      <w:r>
        <w:t xml:space="preserve">8. References</w:t>
      </w:r>
    </w:p>
    <w:p>
      <w:pPr>
        <w:numPr>
          <w:ilvl w:val="0"/>
          <w:numId w:val="1004"/>
        </w:numPr>
        <w:pStyle w:val="Compact"/>
      </w:pPr>
      <w:r>
        <w:t xml:space="preserve">Kawamura, A. (2019). *Traditional Japanese Architecture and Craftsmanship*. Kyoto University Press.</w:t>
      </w:r>
    </w:p>
    <w:p>
      <w:pPr>
        <w:numPr>
          <w:ilvl w:val="0"/>
          <w:numId w:val="1004"/>
        </w:numPr>
        <w:pStyle w:val="Compact"/>
      </w:pPr>
      <w:r>
        <w:t xml:space="preserve">Sasaki, T. (2018). "Sustainability in Kyoto’s Urban Planning." *Journal of East Asian Studies*, 45(3), 78–92.</w:t>
      </w:r>
    </w:p>
    <w:p>
      <w:pPr>
        <w:numPr>
          <w:ilvl w:val="0"/>
          <w:numId w:val="1004"/>
        </w:numPr>
        <w:pStyle w:val="Compact"/>
      </w:pPr>
      <w:r>
        <w:t xml:space="preserve">World Heritage Centre. (2023). *Kyoto: A Guide to Architectural Heritage*. UNESCO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Photographs of masonry techniques in Kyoto’s Gion district.</w:t>
      </w:r>
      <w:r>
        <w:br/>
      </w:r>
      <w:r>
        <w:rPr>
          <w:bCs/>
          <w:b/>
        </w:rPr>
        <w:t xml:space="preserve">Appendix B:</w:t>
      </w:r>
      <w:r>
        <w:t xml:space="preserve"> </w:t>
      </w:r>
      <w:r>
        <w:t xml:space="preserve">Interview transcripts with local artisans and architects.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Mason in the Context of Japan Kyoto</dc:title>
  <dc:creator/>
  <dc:language>en</dc:language>
  <cp:keywords/>
  <dcterms:created xsi:type="dcterms:W3CDTF">2026-07-23T06:27:43Z</dcterms:created>
  <dcterms:modified xsi:type="dcterms:W3CDTF">2026-07-23T06:27:43Z</dcterms:modified>
</cp:coreProperties>
</file>

<file path=docProps/custom.xml><?xml version="1.0" encoding="utf-8"?>
<Properties xmlns="http://schemas.openxmlformats.org/officeDocument/2006/custom-properties" xmlns:vt="http://schemas.openxmlformats.org/officeDocument/2006/docPropsVTypes"/>
</file>