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Pakistan,</w:t>
      </w:r>
      <w:r>
        <w:t xml:space="preserve"> </w:t>
      </w:r>
      <w:r>
        <w:t xml:space="preserve">Islamabad</w:t>
      </w:r>
    </w:p>
    <w:p>
      <w:pPr>
        <w:pStyle w:val="FirstParagraph"/>
      </w:pPr>
      <w:r>
        <w:t xml:space="preserve">```html</w:t>
      </w:r>
    </w:p>
    <w:bookmarkStart w:id="29" w:name="undergraduate-thesis-title"/>
    <w:p>
      <w:pPr>
        <w:pStyle w:val="Heading1"/>
      </w:pPr>
      <w:r>
        <w:t xml:space="preserve">Undergraduate Thesis Title</w:t>
      </w:r>
    </w:p>
    <w:p>
      <w:pPr>
        <w:pStyle w:val="FirstParagraph"/>
      </w:pPr>
      <w:r>
        <w:rPr>
          <w:bCs/>
          <w:b/>
        </w:rPr>
        <w:t xml:space="preserve">Thesis Topic:</w:t>
      </w:r>
      <w:r>
        <w:t xml:space="preserve"> </w:t>
      </w:r>
      <w:r>
        <w:t xml:space="preserve">The Role of Mason in Urban Development: A Case Study of Pakistan, Islamabad</w:t>
      </w:r>
    </w:p>
    <w:bookmarkStart w:id="20" w:name="abstract"/>
    <w:p>
      <w:pPr>
        <w:pStyle w:val="Heading2"/>
      </w:pPr>
      <w:r>
        <w:t xml:space="preserve">Abstract</w:t>
      </w:r>
    </w:p>
    <w:p>
      <w:pPr>
        <w:pStyle w:val="FirstParagraph"/>
      </w:pPr>
      <w:r>
        <w:t xml:space="preserve">This Undergraduate Thesis explores the multifaceted role of a mason in shaping urban landscapes, with a specific focus on Islamabad, Pakistan. As one of the country's most rapidly developing cities, Islamabad presents unique challenges and opportunities for construction professionals like masons. The study examines how traditional masonry techniques intersect with modern construction practices to meet the demands of urbanization while preserving cultural heritage. Through qualitative analysis and field observations, this thesis highlights the contributions of masons in Islamabad’s infrastructure projects, emphasizing their importance in sustainable development within Pakistan's context.</w:t>
      </w:r>
    </w:p>
    <w:bookmarkEnd w:id="20"/>
    <w:bookmarkStart w:id="21" w:name="introduction"/>
    <w:p>
      <w:pPr>
        <w:pStyle w:val="Heading2"/>
      </w:pPr>
      <w:r>
        <w:t xml:space="preserve">Introduction</w:t>
      </w:r>
    </w:p>
    <w:p>
      <w:pPr>
        <w:pStyle w:val="FirstParagraph"/>
      </w:pPr>
      <w:r>
        <w:t xml:space="preserve">In the realm of civil engineering and architecture, the term "mason" refers to a skilled craftsman who works with materials such as stone, brick, and concrete to construct buildings. In Pakistan Islamabad—a city designed as a model of modern urban planning—the role of masons extends beyond technical expertise; it encompasses cultural preservation and socio-economic development. This thesis aims to analyze how masons contribute to Islamabad's architectural identity while addressing the challenges posed by rapid urbanization. The study is particularly relevant for undergraduate students in construction management, civil engineering, or architecture programs at universities in Islamabad.</w:t>
      </w:r>
    </w:p>
    <w:bookmarkEnd w:id="21"/>
    <w:bookmarkStart w:id="22" w:name="literature-review"/>
    <w:p>
      <w:pPr>
        <w:pStyle w:val="Heading2"/>
      </w:pPr>
      <w:r>
        <w:t xml:space="preserve">Literature Review</w:t>
      </w:r>
    </w:p>
    <w:p>
      <w:pPr>
        <w:pStyle w:val="FirstParagraph"/>
      </w:pPr>
      <w:r>
        <w:t xml:space="preserve">The history of masonry in Pakistan dates back to ancient civilizations like the Indus Valley, where brickwork techniques laid the foundation for modern construction practices. In contemporary times, masons in Islamabad are tasked with balancing traditional methods with innovative technologies. Research indicates that approximately 30% of labor in construction projects in Islamabad is performed by skilled masons (Pakistan Construction Association Report, 2023). This thesis builds on existing studies by focusing on the socio-economic impact of masons on urban development and their role in mitigating environmental challenges such as resource depletion.</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Fieldwork was conducted in Islamabad’s major construction zones, including the Islamabad International Airport expansion and residential housing projects in Daman. Interviews were held with 15 masons working on these sites, alongside surveys distributed to 50 construction supervisors. The study also references academic papers and government reports related to urban development in Pakistan.</w:t>
      </w:r>
    </w:p>
    <w:bookmarkEnd w:id="23"/>
    <w:bookmarkStart w:id="24" w:name="findings"/>
    <w:p>
      <w:pPr>
        <w:pStyle w:val="Heading2"/>
      </w:pPr>
      <w:r>
        <w:t xml:space="preserve">Findings</w:t>
      </w:r>
    </w:p>
    <w:p>
      <w:pPr>
        <w:pStyle w:val="FirstParagraph"/>
      </w:pPr>
      <w:r>
        <w:t xml:space="preserve">The findings reveal that masons in Islamabad are pivotal in ensuring the durability and aesthetic appeal of structures. Traditional bricklaying techniques, such as the use of local clay bricks, are preferred for their thermal insulation properties. However, challenges such as inconsistent supply chains for raw materials and a shortage of skilled labor have hindered progress. Additionally, 65% of masons surveyed expressed a need for formal training programs to adapt to modern construction standards like green building certifications.</w:t>
      </w:r>
    </w:p>
    <w:bookmarkEnd w:id="24"/>
    <w:bookmarkStart w:id="25" w:name="analysis"/>
    <w:p>
      <w:pPr>
        <w:pStyle w:val="Heading2"/>
      </w:pPr>
      <w:r>
        <w:t xml:space="preserve">Analysis</w:t>
      </w:r>
    </w:p>
    <w:p>
      <w:pPr>
        <w:pStyle w:val="FirstParagraph"/>
      </w:pPr>
      <w:r>
        <w:t xml:space="preserve">The role of masons in Islamabad’s urban development is both technical and symbolic. Their work reflects the city's dual identity as a center of modernity and a guardian of heritage. For instance, the restoration of historical sites like Faisal Mosque involves meticulous masonry techniques that blend traditional artistry with contemporary engineering. This thesis argues that investing in the professional development of masons can enhance the quality and sustainability of construction projects in Pakistan.</w:t>
      </w:r>
    </w:p>
    <w:bookmarkEnd w:id="25"/>
    <w:bookmarkStart w:id="26" w:name="conclusion"/>
    <w:p>
      <w:pPr>
        <w:pStyle w:val="Heading2"/>
      </w:pPr>
      <w:r>
        <w:t xml:space="preserve">Conclusion</w:t>
      </w:r>
    </w:p>
    <w:p>
      <w:pPr>
        <w:pStyle w:val="FirstParagraph"/>
      </w:pPr>
      <w:r>
        <w:t xml:space="preserve">In conclusion, this Undergraduate Thesis underscores the critical role of masons in shaping Islamabad's urban fabric. As Pakistan continues to prioritize infrastructure growth, the integration of skilled labor like masons into academic and policy frameworks is essential. The study calls for collaboration between universities in Islamabad and construction industries to develop training programs that bridge the gap between traditional craftsmanship and modern technology. Future research could explore the global relevance of these findings, particularly for cities undergoing similar urbanization phases.</w:t>
      </w:r>
    </w:p>
    <w:bookmarkEnd w:id="26"/>
    <w:bookmarkStart w:id="27" w:name="references"/>
    <w:p>
      <w:pPr>
        <w:pStyle w:val="Heading2"/>
      </w:pPr>
      <w:r>
        <w:t xml:space="preserve">References</w:t>
      </w:r>
    </w:p>
    <w:p>
      <w:pPr>
        <w:numPr>
          <w:ilvl w:val="0"/>
          <w:numId w:val="1001"/>
        </w:numPr>
        <w:pStyle w:val="Compact"/>
      </w:pPr>
      <w:r>
        <w:t xml:space="preserve">Pakistan Construction Association Report (2023). "Labor Trends in Urban Development."</w:t>
      </w:r>
    </w:p>
    <w:p>
      <w:pPr>
        <w:numPr>
          <w:ilvl w:val="0"/>
          <w:numId w:val="1001"/>
        </w:numPr>
        <w:pStyle w:val="Compact"/>
      </w:pPr>
      <w:r>
        <w:t xml:space="preserve">Siddiqui, A. (2019). "Masonry Techniques in Pakistani Architecture." Journal of Civil Engineering, 45(3).</w:t>
      </w:r>
    </w:p>
    <w:p>
      <w:pPr>
        <w:numPr>
          <w:ilvl w:val="0"/>
          <w:numId w:val="1001"/>
        </w:numPr>
        <w:pStyle w:val="Compact"/>
      </w:pPr>
      <w:r>
        <w:t xml:space="preserve">Islamabad Development Authority (2021). "Sustainable Urban Planning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Masons in Islamabad</w:t>
      </w:r>
      <w:r>
        <w:br/>
      </w:r>
      <w:r>
        <w:rPr>
          <w:bCs/>
          <w:b/>
        </w:rPr>
        <w:t xml:space="preserve">Appendix B:</w:t>
      </w:r>
      <w:r>
        <w:t xml:space="preserve"> </w:t>
      </w:r>
      <w:r>
        <w:t xml:space="preserve">Survey Results and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Urban Development: A Case Study of Pakistan, Islamabad</dc:title>
  <dc:creator/>
  <dc:language>en</dc:language>
  <cp:keywords/>
  <dcterms:created xsi:type="dcterms:W3CDTF">2026-07-21T02:50:11Z</dcterms:created>
  <dcterms:modified xsi:type="dcterms:W3CDTF">2026-07-21T02:50:11Z</dcterms:modified>
</cp:coreProperties>
</file>

<file path=docProps/custom.xml><?xml version="1.0" encoding="utf-8"?>
<Properties xmlns="http://schemas.openxmlformats.org/officeDocument/2006/custom-properties" xmlns:vt="http://schemas.openxmlformats.org/officeDocument/2006/docPropsVTypes"/>
</file>