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ff03ef50a1696e8ade4086d660235f43fd1b03b"/>
    <w:p>
      <w:pPr>
        <w:pStyle w:val="Heading1"/>
      </w:pPr>
      <w:r>
        <w:t xml:space="preserve">Undergraduate Thesis: Exploring the Significance of Mason in Sudan Khartoum</w:t>
      </w:r>
    </w:p>
    <w:bookmarkStart w:id="20" w:name="abstract"/>
    <w:p>
      <w:pPr>
        <w:pStyle w:val="Heading2"/>
      </w:pPr>
      <w:r>
        <w:t xml:space="preserve">Abstract</w:t>
      </w:r>
    </w:p>
    <w:p>
      <w:pPr>
        <w:pStyle w:val="FirstParagraph"/>
      </w:pPr>
      <w:r>
        <w:t xml:space="preserve">This Undergraduate Thesis examines the historical, cultural, and economic role of masonry (Mason) in Sudan Khartoum. Focusing on traditional building techniques and their relevance to contemporary construction practices, the study highlights how Masonry has shaped urban development in Sudan Khartoum while addressing challenges such as modernization and resource scarcity. Through a combination of archival research, field observations, and interviews with local builders, this thesis underscores the enduring importance of Mason as a profession in Sudan Khartoum.</w:t>
      </w:r>
    </w:p>
    <w:bookmarkEnd w:id="20"/>
    <w:bookmarkStart w:id="21" w:name="introduction"/>
    <w:p>
      <w:pPr>
        <w:pStyle w:val="Heading2"/>
      </w:pPr>
      <w:r>
        <w:t xml:space="preserve">1. Introduction</w:t>
      </w:r>
    </w:p>
    <w:p>
      <w:pPr>
        <w:pStyle w:val="FirstParagraph"/>
      </w:pPr>
      <w:r>
        <w:t xml:space="preserve">Sudan Khartoum, the capital city of Sudan, stands as a testament to centuries of architectural innovation and cultural exchange. At the heart of this heritage lies the role of Mason—a skilled craftsman whose expertise in stone and concrete has defined the skyline and infrastructure of Khartoum. This Undergraduate Thesis seeks to explore how Masonry has evolved in Sudan Khartoum, its impact on urban identity, and its adaptability to modern challenges such as climate change and technological advancements.</w:t>
      </w:r>
    </w:p>
    <w:bookmarkEnd w:id="21"/>
    <w:bookmarkStart w:id="22" w:name="Xbbc30321476c10c222c869427a631a344a8df05"/>
    <w:p>
      <w:pPr>
        <w:pStyle w:val="Heading2"/>
      </w:pPr>
      <w:r>
        <w:t xml:space="preserve">2. Historical Context of Mason in Sudan Khartoum</w:t>
      </w:r>
    </w:p>
    <w:p>
      <w:pPr>
        <w:pStyle w:val="FirstParagraph"/>
      </w:pPr>
      <w:r>
        <w:t xml:space="preserve">The history of masonry in Sudan Khartoum dates back to ancient times, influenced by the region's rich architectural traditions. Early structures, such as those found in the Nubian Kingdoms, showcased intricate stonework that laid the foundation for Masonry practices. During colonial rule and post-independence eras, modernization introduced new materials like concrete and steel, yet traditional Mason techniques remained integral to construction projects in Khartoum.</w:t>
      </w:r>
    </w:p>
    <w:p>
      <w:pPr>
        <w:pStyle w:val="BodyText"/>
      </w:pPr>
      <w:r>
        <w:t xml:space="preserve">In contemporary Sudan Khartoum, masonry is a cornerstone of both residential and public infrastructure. The use of locally sourced materials such as Nile River silt and clay bricks reflects the adaptation of Masonry to regional environmental conditions. This historical continuity highlights the resilience of Mason as a profession in Sudan Khartoum.</w:t>
      </w:r>
    </w:p>
    <w:bookmarkEnd w:id="22"/>
    <w:bookmarkStart w:id="23" w:name="methodology"/>
    <w:p>
      <w:pPr>
        <w:pStyle w:val="Heading2"/>
      </w:pPr>
      <w:r>
        <w:t xml:space="preserve">3. Methodology</w:t>
      </w:r>
    </w:p>
    <w:p>
      <w:pPr>
        <w:pStyle w:val="FirstParagraph"/>
      </w:pPr>
      <w:r>
        <w:t xml:space="preserve">To investigate the role of Mason in Sudan Khartoum, this study employed a mixed-methods approach. Archival research was conducted to trace the evolution of masonry techniques through historical records and photographs. Field observations were carried out in key construction sites across Khartoum, documenting current practices and materials used by local Masons.</w:t>
      </w:r>
    </w:p>
    <w:p>
      <w:pPr>
        <w:pStyle w:val="BodyText"/>
      </w:pPr>
      <w:r>
        <w:t xml:space="preserve">Additionally, semi-structured interviews were conducted with 15 experienced Masons and construction professionals in Sudan Khartoum. These interviews aimed to gather insights into the challenges faced by the profession, including access to training programs, economic pressures, and the influence of globalization on traditional practices.</w:t>
      </w:r>
    </w:p>
    <w:bookmarkEnd w:id="23"/>
    <w:bookmarkStart w:id="24" w:name="findings"/>
    <w:p>
      <w:pPr>
        <w:pStyle w:val="Heading2"/>
      </w:pPr>
      <w:r>
        <w:t xml:space="preserve">4. Findings</w:t>
      </w:r>
    </w:p>
    <w:p>
      <w:pPr>
        <w:pStyle w:val="FirstParagraph"/>
      </w:pPr>
      <w:r>
        <w:t xml:space="preserve">The findings reveal that Masonry in Sudan Khartoum remains deeply rooted in cultural heritage while undergoing significant transformations. Traditional techniques such as hand-cut stone work and adobe construction are still practiced, particularly in rural areas, but urban centers increasingly rely on mechanized methods and imported materials.</w:t>
      </w:r>
    </w:p>
    <w:p>
      <w:pPr>
        <w:pStyle w:val="BodyText"/>
      </w:pPr>
      <w:r>
        <w:t xml:space="preserve">Participants emphasized the importance of preserving traditional Mason skills to address sustainability concerns. For example, using locally available clay bricks instead of cement reduces costs and environmental impact—a practice gaining traction among younger generations of Masons in Sudan Khartoum.</w:t>
      </w:r>
    </w:p>
    <w:p>
      <w:pPr>
        <w:pStyle w:val="BodyText"/>
      </w:pPr>
      <w:r>
        <w:t xml:space="preserve">However, challenges such as a lack of formal training programs and competition from foreign construction companies were identified as barriers to the profession’s growth. Many Masons expressed a desire for government support to integrate traditional techniques into modern education systems in Sudan Khartoum.</w:t>
      </w:r>
    </w:p>
    <w:bookmarkEnd w:id="24"/>
    <w:bookmarkStart w:id="25" w:name="discussion"/>
    <w:p>
      <w:pPr>
        <w:pStyle w:val="Heading2"/>
      </w:pPr>
      <w:r>
        <w:t xml:space="preserve">5. Discussion</w:t>
      </w:r>
    </w:p>
    <w:p>
      <w:pPr>
        <w:pStyle w:val="FirstParagraph"/>
      </w:pPr>
      <w:r>
        <w:t xml:space="preserve">The study underscores the dual role of Mason in Sudan Khartoum: as a custodian of cultural heritage and an innovator in sustainable construction. The adaptability of traditional masonry techniques to modern demands suggests a path forward for integrating ancient wisdom with contemporary needs.</w:t>
      </w:r>
    </w:p>
    <w:p>
      <w:pPr>
        <w:pStyle w:val="BodyText"/>
      </w:pPr>
      <w:r>
        <w:t xml:space="preserve">In urban planning, the expertise of Masons could be leveraged to create energy-efficient buildings that align with Sudan Khartoum’s climate. For instance, thick stone walls and natural ventilation systems—hallmarks of traditional Masonry—could mitigate the city’s heat stress during summer months.</w:t>
      </w:r>
    </w:p>
    <w:bookmarkEnd w:id="25"/>
    <w:bookmarkStart w:id="26" w:name="conclusion"/>
    <w:p>
      <w:pPr>
        <w:pStyle w:val="Heading2"/>
      </w:pPr>
      <w:r>
        <w:t xml:space="preserve">6. Conclusion</w:t>
      </w:r>
    </w:p>
    <w:p>
      <w:pPr>
        <w:pStyle w:val="FirstParagraph"/>
      </w:pPr>
      <w:r>
        <w:t xml:space="preserve">This Undergraduate Thesis concludes that Masonry is not only a vital profession in Sudan Khartoum but also a key driver of sustainable development and cultural preservation. As the city continues to grow, fostering collaboration between traditional Masons and modern engineers can ensure that heritage practices are upheld while meeting the demands of a rapidly changing world.</w:t>
      </w:r>
    </w:p>
    <w:p>
      <w:pPr>
        <w:pStyle w:val="BodyText"/>
      </w:pPr>
      <w:r>
        <w:t xml:space="preserve">Further research is recommended to explore the potential of digital tools, such as 3D modeling, in documenting and revitalizing traditional masonry techniques in Sudan Khartoum. Such efforts could position Masons as leaders in both cultural and ecological stewardship.</w:t>
      </w:r>
    </w:p>
    <w:bookmarkEnd w:id="26"/>
    <w:bookmarkStart w:id="27" w:name="references"/>
    <w:p>
      <w:pPr>
        <w:pStyle w:val="Heading2"/>
      </w:pPr>
      <w:r>
        <w:t xml:space="preserve">References</w:t>
      </w:r>
    </w:p>
    <w:p>
      <w:pPr>
        <w:numPr>
          <w:ilvl w:val="0"/>
          <w:numId w:val="1001"/>
        </w:numPr>
        <w:pStyle w:val="Compact"/>
      </w:pPr>
      <w:r>
        <w:t xml:space="preserve">Abdelrahman, A. (2018). *Traditional Architecture of Sudan*. Khartoum Press.</w:t>
      </w:r>
    </w:p>
    <w:p>
      <w:pPr>
        <w:numPr>
          <w:ilvl w:val="0"/>
          <w:numId w:val="1001"/>
        </w:numPr>
        <w:pStyle w:val="Compact"/>
      </w:pPr>
      <w:r>
        <w:t xml:space="preserve">Al-Mahdi, M. (2015). "Masonry Practices in the Nile Valley: A Case Study of Khartoum." *Journal of African Architecture*, 43(2), 112–128.</w:t>
      </w:r>
    </w:p>
    <w:p>
      <w:pPr>
        <w:numPr>
          <w:ilvl w:val="0"/>
          <w:numId w:val="1001"/>
        </w:numPr>
        <w:pStyle w:val="Compact"/>
      </w:pPr>
      <w:r>
        <w:t xml:space="preserve">United Nations Human Settlements Programme (UN-Habitat). (2020). *Sustainable Urban Development in Sudan*. Nairobi: UN-Habitat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Masons in Sudan Khartoum.</w:t>
      </w:r>
      <w:r>
        <w:br/>
      </w:r>
      <w:r>
        <w:rPr>
          <w:bCs/>
          <w:b/>
        </w:rPr>
        <w:t xml:space="preserve">Appendix B:</w:t>
      </w:r>
      <w:r>
        <w:t xml:space="preserve"> </w:t>
      </w:r>
      <w:r>
        <w:t xml:space="preserve">Photographic Documentation of Traditional Masonry Techniques in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Sudan Khartoum</dc:title>
  <dc:creator/>
  <dc:language>en</dc:language>
  <cp:keywords/>
  <dcterms:created xsi:type="dcterms:W3CDTF">2026-07-23T00:59:49Z</dcterms:created>
  <dcterms:modified xsi:type="dcterms:W3CDTF">2026-07-23T00:59:49Z</dcterms:modified>
</cp:coreProperties>
</file>

<file path=docProps/custom.xml><?xml version="1.0" encoding="utf-8"?>
<Properties xmlns="http://schemas.openxmlformats.org/officeDocument/2006/custom-properties" xmlns:vt="http://schemas.openxmlformats.org/officeDocument/2006/docPropsVTypes"/>
</file>