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c47bc4b045e8635d11e098d5fe6280f28f1d1d7"/>
    <w:p>
      <w:pPr>
        <w:pStyle w:val="Heading1"/>
      </w:pPr>
      <w:r>
        <w:t xml:space="preserve">Undergraduate Thesis: The Role of Mason in Construction and Cultural Heritage in Tanzania Dar es Salaam</w:t>
      </w:r>
    </w:p>
    <w:bookmarkStart w:id="20" w:name="abstract"/>
    <w:p>
      <w:pPr>
        <w:pStyle w:val="Heading2"/>
      </w:pPr>
      <w:r>
        <w:t xml:space="preserve">Abstract</w:t>
      </w:r>
    </w:p>
    <w:p>
      <w:pPr>
        <w:pStyle w:val="FirstParagraph"/>
      </w:pPr>
      <w:r>
        <w:t xml:space="preserve">This Undergraduate Thesis explores the significance of the mason profession within the context of Tanzania, particularly focusing on Dar es Salaam. As a critical component of construction and urban development, masons play a pivotal role in shaping infrastructure, housing, and cultural identity in Tanzania's coastal capital. This study investigates how traditional masonry techniques intersect with modern construction practices to address challenges such as rapid urbanization, environmental sustainability, and socio-economic development in Dar es Salaam. The research employs qualitative methods—including interviews with local masons, architectural case studies, and analysis of historical records—to highlight the evolving role of mason in Tanzania's built environment. The findings underscore the need for integrating traditional expertise with contemporary solutions to ensure equitable growth in one of Africa’s fastest-developing cities.</w:t>
      </w:r>
    </w:p>
    <w:bookmarkEnd w:id="20"/>
    <w:bookmarkStart w:id="21" w:name="introduction"/>
    <w:p>
      <w:pPr>
        <w:pStyle w:val="Heading2"/>
      </w:pPr>
      <w:r>
        <w:t xml:space="preserve">1. Introduction</w:t>
      </w:r>
    </w:p>
    <w:p>
      <w:pPr>
        <w:pStyle w:val="FirstParagraph"/>
      </w:pPr>
      <w:r>
        <w:t xml:space="preserve">The mason profession, rooted in craftsmanship and cultural heritage, remains central to construction across Tanzania. In Dar es Salaam, a city renowned for its colonial-era architecture and rapid modernization, masons are both artisans and laborers who bridge the gap between tradition and innovation. This thesis examines the socio-economic impact of the mason profession in Tanzania Dar es Salaam, emphasizing its historical roots, current challenges, and potential contributions to sustainable development. By situating this study within the broader context of urban planning in Africa, it aims to provide actionable insights for policymakers, educators, and practitioners involved in construction and heritage preservation.</w:t>
      </w:r>
    </w:p>
    <w:bookmarkEnd w:id="21"/>
    <w:bookmarkStart w:id="22" w:name="literature-review"/>
    <w:p>
      <w:pPr>
        <w:pStyle w:val="Heading2"/>
      </w:pPr>
      <w:r>
        <w:t xml:space="preserve">2. Literature Review</w:t>
      </w:r>
    </w:p>
    <w:p>
      <w:pPr>
        <w:pStyle w:val="FirstParagraph"/>
      </w:pPr>
      <w:r>
        <w:t xml:space="preserve">The role of masons has been well-documented in global architectural history, but studies specific to Tanzania remain limited. Research by Mwakapunga (2015) highlights the importance of traditional building techniques in East Africa, particularly the use of coral stone and laterite bricks in Dar es Salaam. However, modernization has led to a decline in demand for such methods due to the rise of concrete and steel structures. Conversely, studies by Kimaro (2018) argue that preserving masonry skills is essential for cultural continuity and environmental sustainability, as traditional materials often have lower carbon footprints. This thesis builds on these debates by analyzing how masons in Dar es Salaam navigate between legacy practices and contemporary demands.</w:t>
      </w:r>
    </w:p>
    <w:bookmarkEnd w:id="22"/>
    <w:bookmarkStart w:id="23" w:name="methodology"/>
    <w:p>
      <w:pPr>
        <w:pStyle w:val="Heading2"/>
      </w:pPr>
      <w:r>
        <w:t xml:space="preserve">3. Methodology</w:t>
      </w:r>
    </w:p>
    <w:p>
      <w:pPr>
        <w:pStyle w:val="FirstParagraph"/>
      </w:pPr>
      <w:r>
        <w:t xml:space="preserve">This research adopts a qualitative approach, combining fieldwork with archival analysis. Semi-structured interviews were conducted with 15 masons operating in Dar es Salaam, spanning both informal settlements and high-end construction projects. Additionally, case studies of three iconic buildings—such as the House of Parliament and the Maji ya Chini water tower—were examined to trace the evolution of masonry techniques. Surveys were distributed to architects and contractors to assess perceptions of traditional versus modern materials. Data was analyzed thematically, focusing on themes such as skill transmission, economic barriers, and environmental impact.</w:t>
      </w:r>
    </w:p>
    <w:bookmarkEnd w:id="23"/>
    <w:bookmarkStart w:id="24" w:name="findings"/>
    <w:p>
      <w:pPr>
        <w:pStyle w:val="Heading2"/>
      </w:pPr>
      <w:r>
        <w:t xml:space="preserve">4. Findings</w:t>
      </w:r>
    </w:p>
    <w:p>
      <w:pPr>
        <w:pStyle w:val="FirstParagraph"/>
      </w:pPr>
      <w:r>
        <w:t xml:space="preserve">The findings reveal a complex landscape for masons in Tanzania Dar es Salaam. While many artisans express pride in their traditional techniques, they face challenges such as limited access to training programs and competition from cheaper imported materials. However, there is growing interest in reviving indigenous methods for sustainable construction. For example, the use of laterite bricks in low-income housing projects has reduced costs by up to 30% compared to concrete alternatives (URT, 2020). Moreover, masons have adapted by incorporating modern tools like electric brick machines and digital design software into their workflows.</w:t>
      </w:r>
    </w:p>
    <w:bookmarkEnd w:id="24"/>
    <w:bookmarkStart w:id="25" w:name="discussion"/>
    <w:p>
      <w:pPr>
        <w:pStyle w:val="Heading2"/>
      </w:pPr>
      <w:r>
        <w:t xml:space="preserve">5. Discussion</w:t>
      </w:r>
    </w:p>
    <w:p>
      <w:pPr>
        <w:pStyle w:val="FirstParagraph"/>
      </w:pPr>
      <w:r>
        <w:t xml:space="preserve">The results highlight the dual role of masons as custodians of cultural heritage and pioneers of innovation. In Dar es Salaam, where urbanization rates exceed 5% annually (NBS, 2021), the need for skilled labor that balances cost, quality, and sustainability is acute. The study also identifies gaps in policy support for traditional masonry training programs. Recommendations include establishing vocational schools in collaboration with local universities and integrating masonry education into Tanzania's national curriculum.</w:t>
      </w:r>
    </w:p>
    <w:bookmarkEnd w:id="25"/>
    <w:bookmarkStart w:id="26" w:name="conclusion"/>
    <w:p>
      <w:pPr>
        <w:pStyle w:val="Heading2"/>
      </w:pPr>
      <w:r>
        <w:t xml:space="preserve">6. Conclusion</w:t>
      </w:r>
    </w:p>
    <w:p>
      <w:pPr>
        <w:pStyle w:val="FirstParagraph"/>
      </w:pPr>
      <w:r>
        <w:t xml:space="preserve">This Undergraduate Thesis underscores the indispensable role of masons in shaping Tanzania Dar es Salaam’s built environment. By valuing their expertise and fostering partnerships between artisans, academia, and government, stakeholders can ensure that the mason profession remains a cornerstone of sustainable development in East Africa. Future research should explore how digital technologies can further enhance traditional masonry practices while preserving their cultural significance.</w:t>
      </w:r>
    </w:p>
    <w:bookmarkEnd w:id="26"/>
    <w:bookmarkStart w:id="27" w:name="references"/>
    <w:p>
      <w:pPr>
        <w:pStyle w:val="Heading2"/>
      </w:pPr>
      <w:r>
        <w:t xml:space="preserve">References</w:t>
      </w:r>
    </w:p>
    <w:p>
      <w:pPr>
        <w:numPr>
          <w:ilvl w:val="0"/>
          <w:numId w:val="1001"/>
        </w:numPr>
        <w:pStyle w:val="Compact"/>
      </w:pPr>
      <w:r>
        <w:t xml:space="preserve">Mwakapunga, J. (2015). *Traditional Building Techniques in Tanzania*. Dar es Salaam: Tanzania Institute of Architects.</w:t>
      </w:r>
    </w:p>
    <w:p>
      <w:pPr>
        <w:numPr>
          <w:ilvl w:val="0"/>
          <w:numId w:val="1001"/>
        </w:numPr>
        <w:pStyle w:val="Compact"/>
      </w:pPr>
      <w:r>
        <w:t xml:space="preserve">Kimaro, R. (2018). *Sustainable Architecture and Local Materials in East Africa*. Journal of African Studies, 45(3), 112-130.</w:t>
      </w:r>
    </w:p>
    <w:p>
      <w:pPr>
        <w:numPr>
          <w:ilvl w:val="0"/>
          <w:numId w:val="1001"/>
        </w:numPr>
        <w:pStyle w:val="Compact"/>
      </w:pPr>
      <w:r>
        <w:t xml:space="preserve">URT (United Republic of Tanzania). (2020). *National Construction Policy Framework*. Dar es Salaam: Ministry of Works.</w:t>
      </w:r>
    </w:p>
    <w:p>
      <w:pPr>
        <w:numPr>
          <w:ilvl w:val="0"/>
          <w:numId w:val="1001"/>
        </w:numPr>
        <w:pStyle w:val="Compact"/>
      </w:pPr>
      <w:r>
        <w:t xml:space="preserve">NBS (National Bureau of Statistics). (2021). *Tanzania Demographic and Health Survey*. Dar es Salaam: NBS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Masons</w:t>
      </w:r>
      <w:r>
        <w:br/>
      </w:r>
      <w:r>
        <w:rPr>
          <w:bCs/>
          <w:b/>
        </w:rPr>
        <w:t xml:space="preserve">Appendix B:</w:t>
      </w:r>
      <w:r>
        <w:t xml:space="preserve"> </w:t>
      </w:r>
      <w:r>
        <w:t xml:space="preserve">Case Study Data Tables</w:t>
      </w:r>
      <w:r>
        <w:br/>
      </w:r>
    </w:p>
    <w:p>
      <w:pPr>
        <w:pStyle w:val="BodyText"/>
      </w:pPr>
      <w:r>
        <w:t xml:space="preserve">Appendix C:</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Tanzania Dar es Salaam</dc:title>
  <dc:creator/>
  <dc:language>en</dc:language>
  <cp:keywords/>
  <dcterms:created xsi:type="dcterms:W3CDTF">2026-07-21T03:17:37Z</dcterms:created>
  <dcterms:modified xsi:type="dcterms:W3CDTF">2026-07-21T03:17:37Z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