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Masons</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Uganda,</w:t>
      </w:r>
      <w:r>
        <w:t xml:space="preserve"> </w:t>
      </w:r>
      <w:r>
        <w:t xml:space="preserve">Kampala</w:t>
      </w:r>
    </w:p>
    <w:bookmarkStart w:id="29" w:name="X2b3b2c1c6ec107e21c8bb92d992bbb563a38d6a"/>
    <w:p>
      <w:pPr>
        <w:pStyle w:val="Heading1"/>
      </w:pPr>
      <w:r>
        <w:t xml:space="preserve">Undergraduate Thesis: The Role of Masons in Urban Development in Uganda, Kampala</w:t>
      </w:r>
    </w:p>
    <w:bookmarkStart w:id="20" w:name="abstract"/>
    <w:p>
      <w:pPr>
        <w:pStyle w:val="Heading2"/>
      </w:pPr>
      <w:r>
        <w:t xml:space="preserve">Abstract</w:t>
      </w:r>
    </w:p>
    <w:p>
      <w:pPr>
        <w:pStyle w:val="FirstParagraph"/>
      </w:pPr>
      <w:r>
        <w:t xml:space="preserve">This undergraduate thesis explores the critical role of masons (Mason) in shaping urban development within the context of Uganda’s capital city, Kampala. Focusing on the interplay between traditional and modern construction practices, this study analyzes how skilled masons contribute to infrastructure, housing, and economic growth in Kampala. Through case studies and fieldwork conducted across Kampala’s rapidly growing neighborhoods, this research highlights challenges faced by masons in a region experiencing rapid urbanization while proposing strategies to enhance their training, sustainability practices, and integration into Uganda’s development agenda.</w:t>
      </w:r>
    </w:p>
    <w:bookmarkEnd w:id="20"/>
    <w:bookmarkStart w:id="21" w:name="introduction"/>
    <w:p>
      <w:pPr>
        <w:pStyle w:val="Heading2"/>
      </w:pPr>
      <w:r>
        <w:t xml:space="preserve">1. Introduction</w:t>
      </w:r>
    </w:p>
    <w:p>
      <w:pPr>
        <w:pStyle w:val="FirstParagraph"/>
      </w:pPr>
      <w:r>
        <w:t xml:space="preserve">Urban development in Uganda has become a cornerstone of the nation’s economic and social progress. As Kampala continues to expand, the demand for skilled labor in construction—particularly masons (Mason)—has surged. However, the profession of masonry (Mason) remains underexplored in academic literature within Ugandan contexts. This thesis fills this gap by examining how masons contribute to Uganda’s urban landscape, challenges they face, and opportunities for innovation in their craft.</w:t>
      </w:r>
    </w:p>
    <w:p>
      <w:pPr>
        <w:pStyle w:val="BodyText"/>
      </w:pPr>
      <w:r>
        <w:t xml:space="preserve">Kampala’s unique socio-economic dynamics—ranging from informal housing settlements to high-end commercial districts—require a nuanced understanding of construction practices. By centering the role of masons (Mason), this study aims to provide actionable insights for policymakers, educators, and practitioners in Uganda.</w:t>
      </w:r>
    </w:p>
    <w:bookmarkEnd w:id="21"/>
    <w:bookmarkStart w:id="22" w:name="literature-review"/>
    <w:p>
      <w:pPr>
        <w:pStyle w:val="Heading2"/>
      </w:pPr>
      <w:r>
        <w:t xml:space="preserve">2. Literature Review</w:t>
      </w:r>
    </w:p>
    <w:p>
      <w:pPr>
        <w:pStyle w:val="FirstParagraph"/>
      </w:pPr>
      <w:r>
        <w:t xml:space="preserve">The global significance of skilled labor in construction has been well-documented. However, studies specific to Africa often overlook the localized expertise of masons (Mason). In Uganda, the construction sector is a vital driver of GDP growth, yet informal employment dominates this field. According to the Uganda National Bureau of Statistics (2021), over 60% of construction workers in Kampala operate in informal settings, many as masons (Mason).</w:t>
      </w:r>
    </w:p>
    <w:p>
      <w:pPr>
        <w:pStyle w:val="BodyText"/>
      </w:pPr>
      <w:r>
        <w:t xml:space="preserve">Research by Agyemang et al. (2018) highlights that traditional masonry techniques in African cities often lack alignment with modern building codes and sustainability standards. This thesis builds on such findings to propose a framework for integrating contemporary practices into the training of Kampala’s masons (Mason), ensuring their relevance in addressing urban challenges like climate resilience and housing shortages.</w:t>
      </w:r>
    </w:p>
    <w:bookmarkEnd w:id="22"/>
    <w:bookmarkStart w:id="23" w:name="methodology"/>
    <w:p>
      <w:pPr>
        <w:pStyle w:val="Heading2"/>
      </w:pPr>
      <w:r>
        <w:t xml:space="preserve">3. Methodology</w:t>
      </w:r>
    </w:p>
    <w:p>
      <w:pPr>
        <w:pStyle w:val="FirstParagraph"/>
      </w:pPr>
      <w:r>
        <w:t xml:space="preserve">This study employed a mixed-methods approach, combining qualitative interviews with masons (Mason) in Kampala and quantitative data analysis from construction projects across the city. Fieldwork was conducted between January and April 2023, focusing on three key areas: Bwaise, Nakawa, and Kisenyi—neighborhoods representing diverse socio-economic contexts.</w:t>
      </w:r>
    </w:p>
    <w:p>
      <w:pPr>
        <w:pStyle w:val="BodyText"/>
      </w:pPr>
      <w:r>
        <w:t xml:space="preserve">A total of 45 masons (Mason) were interviewed, with questions centered on their training backgrounds, challenges in sourcing materials, and perceptions of modernization. Additionally, data from the Kampala Capital City Authority (KCCA) on housing projects and building permits was analyzed to contextualize the role of masons (Mason) in urban development.</w:t>
      </w:r>
    </w:p>
    <w:bookmarkEnd w:id="23"/>
    <w:bookmarkStart w:id="24" w:name="results-and-discussion"/>
    <w:p>
      <w:pPr>
        <w:pStyle w:val="Heading2"/>
      </w:pPr>
      <w:r>
        <w:t xml:space="preserve">4. Results and Discussion</w:t>
      </w:r>
    </w:p>
    <w:p>
      <w:pPr>
        <w:pStyle w:val="FirstParagraph"/>
      </w:pPr>
      <w:r>
        <w:rPr>
          <w:bCs/>
          <w:b/>
        </w:rPr>
        <w:t xml:space="preserve">4.1 Skills and Training</w:t>
      </w:r>
      <w:r>
        <w:br/>
      </w:r>
      <w:r>
        <w:t xml:space="preserve">Most masons (Mason) in Kampala reported receiving informal training through apprenticeships rather than formal education. While this system fosters practical expertise, it often lacks exposure to modern technologies like prefabrication or eco-friendly materials.</w:t>
      </w:r>
    </w:p>
    <w:p>
      <w:pPr>
        <w:pStyle w:val="BodyText"/>
      </w:pPr>
      <w:r>
        <w:rPr>
          <w:bCs/>
          <w:b/>
        </w:rPr>
        <w:t xml:space="preserve">4.2 Challenges</w:t>
      </w:r>
      <w:r>
        <w:br/>
      </w:r>
      <w:r>
        <w:t xml:space="preserve">Key challenges identified include:</w:t>
      </w:r>
    </w:p>
    <w:p>
      <w:pPr>
        <w:numPr>
          <w:ilvl w:val="0"/>
          <w:numId w:val="1001"/>
        </w:numPr>
        <w:pStyle w:val="Compact"/>
      </w:pPr>
      <w:r>
        <w:t xml:space="preserve">Limited access to quality building materials due to high costs.</w:t>
      </w:r>
    </w:p>
    <w:p>
      <w:pPr>
        <w:numPr>
          <w:ilvl w:val="0"/>
          <w:numId w:val="1001"/>
        </w:numPr>
        <w:pStyle w:val="Compact"/>
      </w:pPr>
      <w:r>
        <w:t xml:space="preserve">Insufficient training in safety protocols and modern construction techniques.</w:t>
      </w:r>
    </w:p>
    <w:p>
      <w:pPr>
        <w:numPr>
          <w:ilvl w:val="0"/>
          <w:numId w:val="1001"/>
        </w:numPr>
        <w:pStyle w:val="Compact"/>
      </w:pPr>
      <w:r>
        <w:t xml:space="preserve">Rapid urbanization leading to a shortage of skilled labor in certain districts.</w:t>
      </w:r>
    </w:p>
    <w:p>
      <w:pPr>
        <w:pStyle w:val="FirstParagraph"/>
      </w:pPr>
      <w:r>
        <w:rPr>
          <w:bCs/>
          <w:b/>
        </w:rPr>
        <w:t xml:space="preserve">4.3 Opportunities for Innovation</w:t>
      </w:r>
      <w:r>
        <w:br/>
      </w:r>
      <w:r>
        <w:t xml:space="preserve">Interviews revealed a growing interest among masons (Mason) in adopting sustainable practices, such as using compressed earth blocks or recycled materials. Collaborations with NGOs and technical institutions could further this transition, aligning masonry work with Uganda’s Sustainable Development Goals (SDGs).</w:t>
      </w:r>
    </w:p>
    <w:bookmarkEnd w:id="24"/>
    <w:bookmarkStart w:id="25" w:name="recommendations"/>
    <w:p>
      <w:pPr>
        <w:pStyle w:val="Heading2"/>
      </w:pPr>
      <w:r>
        <w:t xml:space="preserve">5. Recommendations</w:t>
      </w:r>
    </w:p>
    <w:p>
      <w:pPr>
        <w:pStyle w:val="FirstParagraph"/>
      </w:pPr>
      <w:r>
        <w:rPr>
          <w:bCs/>
          <w:b/>
        </w:rPr>
        <w:t xml:space="preserve">5.1 Policy Interventions</w:t>
      </w:r>
      <w:r>
        <w:br/>
      </w:r>
      <w:r>
        <w:t xml:space="preserve">The government of Uganda should prioritize vocational training programs for masons (Mason), integrating modern techniques and sustainability modules into curricula. Partnerships with local universities, such as Makerere University, could provide structured pathways for skill development.</w:t>
      </w:r>
    </w:p>
    <w:p>
      <w:pPr>
        <w:pStyle w:val="BodyText"/>
      </w:pPr>
      <w:r>
        <w:rPr>
          <w:bCs/>
          <w:b/>
        </w:rPr>
        <w:t xml:space="preserve">5.2 Community Engagement</w:t>
      </w:r>
      <w:r>
        <w:br/>
      </w:r>
      <w:r>
        <w:t xml:space="preserve">Community-based initiatives in Kampala should promote the value of skilled masons (Mason) in addressing housing crises. Public awareness campaigns could highlight their role in creating affordable, durable infrastructure.</w:t>
      </w:r>
    </w:p>
    <w:p>
      <w:pPr>
        <w:pStyle w:val="BodyText"/>
      </w:pPr>
      <w:r>
        <w:rPr>
          <w:bCs/>
          <w:b/>
        </w:rPr>
        <w:t xml:space="preserve">5.3 Technological Integration</w:t>
      </w:r>
      <w:r>
        <w:br/>
      </w:r>
      <w:r>
        <w:t xml:space="preserve">Encouraging the adoption of digital tools—such as 3D modeling for design planning or mobile apps for material sourcing—could enhance efficiency and safety in mason-led projects across Kampala.</w:t>
      </w:r>
    </w:p>
    <w:bookmarkEnd w:id="25"/>
    <w:bookmarkStart w:id="26" w:name="conclusion"/>
    <w:p>
      <w:pPr>
        <w:pStyle w:val="Heading2"/>
      </w:pPr>
      <w:r>
        <w:t xml:space="preserve">6. Conclusion</w:t>
      </w:r>
    </w:p>
    <w:p>
      <w:pPr>
        <w:pStyle w:val="FirstParagraph"/>
      </w:pPr>
      <w:r>
        <w:t xml:space="preserve">The role of masons (Mason) in Uganda’s urban development, particularly in Kampala, cannot be overstated. As the city grapples with rapid growth and environmental pressures, empowering these skilled workers through education and innovation is essential. This undergraduate thesis underscores the need to elevate the status of masonry (Mason) as a profession critical to Uganda’s future. By addressing training gaps and fostering collaboration between stakeholders, Kampala can leverage its masons (Mason) to build a resilient, inclusive urban environment.</w:t>
      </w:r>
    </w:p>
    <w:bookmarkEnd w:id="26"/>
    <w:bookmarkStart w:id="27" w:name="references"/>
    <w:p>
      <w:pPr>
        <w:pStyle w:val="Heading2"/>
      </w:pPr>
      <w:r>
        <w:t xml:space="preserve">References</w:t>
      </w:r>
    </w:p>
    <w:p>
      <w:pPr>
        <w:pStyle w:val="FirstParagraph"/>
      </w:pPr>
      <w:r>
        <w:t xml:space="preserve">Agyemang, D., et al. (2018). *Sustainable Urban Development in Africa: Case Studies from East Africa*. Nairobi: African Urban Research Network.</w:t>
      </w:r>
      <w:r>
        <w:br/>
      </w:r>
      <w:r>
        <w:t xml:space="preserve">Uganda National Bureau of Statistics. (2021). *Labour Force Survey Report*. Kampala: UBOS.</w:t>
      </w:r>
      <w:r>
        <w:br/>
      </w:r>
      <w:r>
        <w:t xml:space="preserve">Kampala Capital City Authority (KCCA). (2023). *Urban Development Strategic Plan 2030*.</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Masons in Kampala</w:t>
      </w:r>
      <w:r>
        <w:br/>
      </w:r>
      <w:r>
        <w:rPr>
          <w:bCs/>
          <w:b/>
        </w:rPr>
        <w:t xml:space="preserve">Appendix B:</w:t>
      </w:r>
      <w:r>
        <w:t xml:space="preserve"> </w:t>
      </w:r>
      <w:r>
        <w:t xml:space="preserve">Sample Data from KCCA Housing Projects</w:t>
      </w:r>
      <w:r>
        <w:br/>
      </w:r>
      <w:r>
        <w:rPr>
          <w:bCs/>
          <w:b/>
        </w:rPr>
        <w:t xml:space="preserve">Appendix C:</w:t>
      </w:r>
      <w:r>
        <w:t xml:space="preserve"> </w:t>
      </w:r>
      <w:r>
        <w:t xml:space="preserve">Photographs of Mason Workshops in Nakawa and Kisenyi</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Masons in Urban Development in Uganda, Kampala</dc:title>
  <dc:creator/>
  <dc:language>en</dc:language>
  <cp:keywords/>
  <dcterms:created xsi:type="dcterms:W3CDTF">2026-07-21T01:39:59Z</dcterms:created>
  <dcterms:modified xsi:type="dcterms:W3CDTF">2026-07-21T01:39:59Z</dcterms:modified>
</cp:coreProperties>
</file>

<file path=docProps/custom.xml><?xml version="1.0" encoding="utf-8"?>
<Properties xmlns="http://schemas.openxmlformats.org/officeDocument/2006/custom-properties" xmlns:vt="http://schemas.openxmlformats.org/officeDocument/2006/docPropsVTypes"/>
</file>