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b4a7b19a1916f5fd81eba35665212fc5ac0e5b"/>
    <w:p>
      <w:pPr>
        <w:pStyle w:val="Heading1"/>
      </w:pPr>
      <w:r>
        <w:t xml:space="preserve">Undergraduate Thesis: An Exploration of Masonry Practices in the Context of United Arab Emirates Dubai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investigates the role and significance of</w:t>
      </w:r>
      <w:r>
        <w:t xml:space="preserve"> </w:t>
      </w:r>
      <w:r>
        <w:rPr>
          <w:bCs/>
          <w:b/>
        </w:rPr>
        <w:t xml:space="preserve">Mason</w:t>
      </w:r>
      <w:r>
        <w:t xml:space="preserve">, or masonry, as a construction discipline within the context of</w:t>
      </w:r>
      <w:r>
        <w:t xml:space="preserve"> </w:t>
      </w:r>
      <w:r>
        <w:rPr>
          <w:bCs/>
          <w:b/>
        </w:rPr>
        <w:t xml:space="preserve">United Arab Emirates Dubai</w:t>
      </w:r>
      <w:r>
        <w:t xml:space="preserve">. The study examines how traditional and modern masonry techniques have been adapted to meet the architectural, environmental, and cultural demands of Dubai’s rapidly evolving urban landscape. Through a combination of historical analysis, case studies, and technical evaluations, this thesis highlights the challenges and innovations associated with masonry in one of the world’s most iconic cities. The research underscores the importance of integrating sustainable practices with local heritage to ensure resilience against Dubai’s extreme climate while maintaining aesthetic and functional integrity.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 Dubai</w:t>
      </w:r>
      <w:r>
        <w:t xml:space="preserve">, a global hub for innovation, luxury, and cultural fusion, has transformed its skyline through ambitious architectural projects. However, beneath the sleek glass towers and cutting-edge infrastructure lies a foundational element that continues to shape the city’s built environment:</w:t>
      </w:r>
      <w:r>
        <w:t xml:space="preserve"> </w:t>
      </w:r>
      <w:r>
        <w:rPr>
          <w:bCs/>
          <w:b/>
        </w:rPr>
        <w:t xml:space="preserve">Mason</w:t>
      </w:r>
      <w:r>
        <w:t xml:space="preserve"> </w:t>
      </w:r>
      <w:r>
        <w:t xml:space="preserve">(masonry). As an essential component of construction since ancient times, masonry remains relevant in Dubai due to its durability, thermal properties, and compatibility with regional climate conditions. This</w:t>
      </w:r>
      <w:r>
        <w:t xml:space="preserve"> </w:t>
      </w:r>
      <w:r>
        <w:rPr>
          <w:bCs/>
          <w:b/>
        </w:rPr>
        <w:t xml:space="preserve">Undergraduate Thesis</w:t>
      </w:r>
      <w:r>
        <w:t xml:space="preserve"> </w:t>
      </w:r>
      <w:r>
        <w:t xml:space="preserve">seeks to explore the evolution of masonry practices in Dubai, emphasizing their role in balancing tradition with modernity.</w:t>
      </w:r>
    </w:p>
    <w:p>
      <w:pPr>
        <w:pStyle w:val="BodyText"/>
      </w:pPr>
      <w:r>
        <w:t xml:space="preserve">Dubai’s unique environmental challenges—extreme temperatures (up to 45°C), high humidity, and intense solar radiation—require construction materials that offer thermal insulation and long-term durability. Masonry, particularly through the use of clay bricks, concrete blocks, and reinforced stone elements, addresses these needs while also aligning with sustainability goals. Furthermore, masonry’s versatility allows it to harmonize with both traditional Islamic architecture (e.g., wind towers and courtyards) and contemporary designs (e.g., Burj Khalifa’s structural systems). This thesis argues that understanding the science and art of</w:t>
      </w:r>
      <w:r>
        <w:t xml:space="preserve"> </w:t>
      </w:r>
      <w:r>
        <w:rPr>
          <w:bCs/>
          <w:b/>
        </w:rPr>
        <w:t xml:space="preserve">Mason</w:t>
      </w:r>
      <w:r>
        <w:t xml:space="preserve"> </w:t>
      </w:r>
      <w:r>
        <w:t xml:space="preserve">is critical for architects, engineers, and urban planners in Dubai aiming to create resilient, culturally resonant structures.</w:t>
      </w:r>
    </w:p>
    <w:bookmarkEnd w:id="21"/>
    <w:bookmarkStart w:id="22" w:name="literature-review"/>
    <w:p>
      <w:pPr>
        <w:pStyle w:val="Heading2"/>
      </w:pPr>
      <w:r>
        <w:t xml:space="preserve">Literature Review</w:t>
      </w:r>
    </w:p>
    <w:p>
      <w:pPr>
        <w:pStyle w:val="FirstParagraph"/>
      </w:pPr>
      <w:r>
        <w:t xml:space="preserve">The study of masonry as a discipline intersects multiple fields, including civil engineering, materials science, and architectural history. Global literature highlights masonry’s role in sustainable construction due to its low embodied energy and potential for natural cooling (Rizkalla &amp; Soudki, 2016). However, traditional methods must be adapted to Dubai’s climate. For example, the use of high-density concrete blocks with thermal mass has been shown to reduce indoor temperatures by absorbing daytime heat and releasing it at night (Al-Maktoum et al., 2020). Additionally, recent advancements in</w:t>
      </w:r>
      <w:r>
        <w:t xml:space="preserve"> </w:t>
      </w:r>
      <w:r>
        <w:rPr>
          <w:bCs/>
          <w:b/>
        </w:rPr>
        <w:t xml:space="preserve">Mason</w:t>
      </w:r>
      <w:r>
        <w:t xml:space="preserve"> </w:t>
      </w:r>
      <w:r>
        <w:t xml:space="preserve">techniques, such as fiber-reinforced masonry and modular brick systems, have enhanced structural resilience against seismic activity—a growing concern for urban centers like Dubai.</w:t>
      </w:r>
    </w:p>
    <w:p>
      <w:pPr>
        <w:pStyle w:val="BodyText"/>
      </w:pPr>
      <w:r>
        <w:t xml:space="preserve">In the context of</w:t>
      </w:r>
      <w:r>
        <w:t xml:space="preserve"> </w:t>
      </w:r>
      <w:r>
        <w:rPr>
          <w:bCs/>
          <w:b/>
        </w:rPr>
        <w:t xml:space="preserve">United Arab Emirates Dubai</w:t>
      </w:r>
      <w:r>
        <w:t xml:space="preserve">, research emphasizes the integration of local materials and heritage aesthetics. The Al Fahidi Historical District, for instance, showcases traditional mudbrick (khalas) construction combined with modern masonry to preserve cultural identity while meeting contemporary safety standards. Such examples underscore the need for interdisciplinary approaches that bridge historical practices with technological innovation.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to analyze</w:t>
      </w:r>
      <w:r>
        <w:t xml:space="preserve"> </w:t>
      </w:r>
      <w:r>
        <w:rPr>
          <w:bCs/>
          <w:b/>
        </w:rPr>
        <w:t xml:space="preserve">Mason</w:t>
      </w:r>
      <w:r>
        <w:t xml:space="preserve">-related practices in Dubai. First, a comprehensive review of academic literature and industry reports was conducted to establish theoretical frameworks. Second, case studies of iconic masonry projects in Dubai were examined, including the Alserkal Avenue cultural complex and the Museum of the Future. Third, interviews with local architects and construction experts provided insights into contemporary challenges (e.g., labor shortages in masonry trades) and opportunities for innovation (e.g., 3D-printed bricks). Finally, technical data on thermal performance and material properties were analyzed to evaluate masonry’s efficacy in Dubai’s climate.</w:t>
      </w:r>
    </w:p>
    <w:bookmarkEnd w:id="23"/>
    <w:bookmarkStart w:id="24" w:name="case-studies"/>
    <w:p>
      <w:pPr>
        <w:pStyle w:val="Heading2"/>
      </w:pPr>
      <w:r>
        <w:t xml:space="preserve">Case Studies</w:t>
      </w:r>
    </w:p>
    <w:p>
      <w:pPr>
        <w:pStyle w:val="FirstParagraph"/>
      </w:pPr>
      <w:r>
        <w:rPr>
          <w:bCs/>
          <w:b/>
        </w:rPr>
        <w:t xml:space="preserve">CASE STUDY 1: Alserkal Avenue</w:t>
      </w:r>
      <w:r>
        <w:br/>
      </w:r>
      <w:r>
        <w:t xml:space="preserve">Alserkal Avenue, a cultural hub in Dubai, features buildings that blend traditional masonry with modern design. The use of exposed brickwork and sandstone elements not only enhances the aesthetic appeal but also contributes to passive cooling by reducing heat absorption. Interviews with architects revealed that local artisans were trained to replicate historical masonry techniques using modern tools, ensuring authenticity while improving efficiency.</w:t>
      </w:r>
    </w:p>
    <w:p>
      <w:pPr>
        <w:pStyle w:val="BodyText"/>
      </w:pPr>
      <w:r>
        <w:rPr>
          <w:bCs/>
          <w:b/>
        </w:rPr>
        <w:t xml:space="preserve">CASE STUDY 2: Museum of the Future</w:t>
      </w:r>
      <w:r>
        <w:br/>
      </w:r>
      <w:r>
        <w:t xml:space="preserve">While primarily a marvel of futuristic design, the Museum of the Future incorporates masonry in its structural base. The building’s exterior, clad in a geometric stainless-steel lattice, is supported by reinforced concrete masonry systems designed to withstand high winds and seismic forces. This example illustrates how</w:t>
      </w:r>
      <w:r>
        <w:t xml:space="preserve"> </w:t>
      </w:r>
      <w:r>
        <w:rPr>
          <w:bCs/>
          <w:b/>
        </w:rPr>
        <w:t xml:space="preserve">Mason</w:t>
      </w:r>
      <w:r>
        <w:t xml:space="preserve"> </w:t>
      </w:r>
      <w:r>
        <w:t xml:space="preserve">techniques are evolving to meet the demands of Dubai’s iconic architectural vision.</w:t>
      </w:r>
    </w:p>
    <w:bookmarkEnd w:id="24"/>
    <w:bookmarkStart w:id="25" w:name="discussion"/>
    <w:p>
      <w:pPr>
        <w:pStyle w:val="Heading2"/>
      </w:pPr>
      <w:r>
        <w:t xml:space="preserve">Discussion</w:t>
      </w:r>
    </w:p>
    <w:p>
      <w:pPr>
        <w:pStyle w:val="FirstParagraph"/>
      </w:pPr>
      <w:r>
        <w:t xml:space="preserve">The findings of this</w:t>
      </w:r>
      <w:r>
        <w:t xml:space="preserve"> </w:t>
      </w:r>
      <w:r>
        <w:rPr>
          <w:bCs/>
          <w:b/>
        </w:rPr>
        <w:t xml:space="preserve">Undergraduate Thesis</w:t>
      </w:r>
      <w:r>
        <w:t xml:space="preserve"> </w:t>
      </w:r>
      <w:r>
        <w:t xml:space="preserve">highlight several key themes: the adaptability of masonry in extreme climates, the importance of preserving cultural heritage through material choices, and the need for innovation in training and technology. While traditional masonry faces challenges such as labor costs and skill gaps, modern advancements—such as robotic bricklaying systems and eco-friendly materials—offer promising solutions. Furthermore, Dubai’s commitment to sustainability (e.g., Masdar City’s zero-carbon initiatives) positions</w:t>
      </w:r>
      <w:r>
        <w:t xml:space="preserve"> </w:t>
      </w:r>
      <w:r>
        <w:rPr>
          <w:bCs/>
          <w:b/>
        </w:rPr>
        <w:t xml:space="preserve">Mason</w:t>
      </w:r>
      <w:r>
        <w:t xml:space="preserve"> </w:t>
      </w:r>
      <w:r>
        <w:t xml:space="preserve">practices at the forefront of green construction.</w:t>
      </w:r>
    </w:p>
    <w:p>
      <w:pPr>
        <w:pStyle w:val="BodyText"/>
      </w:pPr>
      <w:r>
        <w:t xml:space="preserve">In</w:t>
      </w:r>
      <w:r>
        <w:t xml:space="preserve"> </w:t>
      </w:r>
      <w:r>
        <w:rPr>
          <w:bCs/>
          <w:b/>
        </w:rPr>
        <w:t xml:space="preserve">United Arab Emirates Dubai</w:t>
      </w:r>
      <w:r>
        <w:t xml:space="preserve">, masonry is not merely a construction method but a cultural and environmental strategy. By integrating historical wisdom with cutting-edge technology, the city can continue to innovate while respecting its roots.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w:t>
      </w:r>
      <w:r>
        <w:t xml:space="preserve"> </w:t>
      </w:r>
      <w:r>
        <w:rPr>
          <w:bCs/>
          <w:b/>
        </w:rPr>
        <w:t xml:space="preserve">Mason</w:t>
      </w:r>
      <w:r>
        <w:t xml:space="preserve">, or masonry, plays a vital role in shaping Dubai’s architectural identity and addressing environmental challenges. As the city grows, the fusion of traditional techniques with modern engineering will be essential to creating sustainable, resilient structures. Future research could explore the application of smart materials in masonry or the impact of AI-driven design on masonry labor practices. Ultimately, this thesis underscores that</w:t>
      </w:r>
      <w:r>
        <w:t xml:space="preserve"> </w:t>
      </w:r>
      <w:r>
        <w:rPr>
          <w:bCs/>
          <w:b/>
        </w:rPr>
        <w:t xml:space="preserve">United Arab Emirates Dubai</w:t>
      </w:r>
      <w:r>
        <w:t xml:space="preserve"> </w:t>
      </w:r>
      <w:r>
        <w:t xml:space="preserve">stands as a testament to how thoughtful integration of construction disciplines can redefine urban futures.</w:t>
      </w:r>
    </w:p>
    <w:bookmarkEnd w:id="26"/>
    <w:bookmarkStart w:id="27" w:name="references"/>
    <w:p>
      <w:pPr>
        <w:pStyle w:val="Heading2"/>
      </w:pPr>
      <w:r>
        <w:t xml:space="preserve">References</w:t>
      </w:r>
    </w:p>
    <w:p>
      <w:pPr>
        <w:numPr>
          <w:ilvl w:val="0"/>
          <w:numId w:val="1001"/>
        </w:numPr>
        <w:pStyle w:val="Compact"/>
      </w:pPr>
      <w:r>
        <w:t xml:space="preserve">Rizkalla, S., &amp; Soudki, K. (2016). Masonry: A Global Perspective on Materials and Methods.</w:t>
      </w:r>
      <w:r>
        <w:t xml:space="preserve"> </w:t>
      </w:r>
      <w:r>
        <w:rPr>
          <w:iCs/>
          <w:i/>
        </w:rPr>
        <w:t xml:space="preserve">Journal of Construction Engineering and Management</w:t>
      </w:r>
      <w:r>
        <w:t xml:space="preserve">, 142(5), 04016032.</w:t>
      </w:r>
    </w:p>
    <w:p>
      <w:pPr>
        <w:numPr>
          <w:ilvl w:val="0"/>
          <w:numId w:val="1001"/>
        </w:numPr>
        <w:pStyle w:val="Compact"/>
      </w:pPr>
      <w:r>
        <w:t xml:space="preserve">Al-Maktoum, M., et al. (2020). Thermal Performance of Masonry in Hot Climates: A Case Study of Dubai.</w:t>
      </w:r>
      <w:r>
        <w:t xml:space="preserve"> </w:t>
      </w:r>
      <w:r>
        <w:rPr>
          <w:iCs/>
          <w:i/>
        </w:rPr>
        <w:t xml:space="preserve">International Journal of Sustainable Building Technology and Urban Development</w:t>
      </w:r>
      <w:r>
        <w:t xml:space="preserve">, 11(3), 145-158.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Architects</w:t>
      </w:r>
      <w:r>
        <w:br/>
      </w:r>
      <w:r>
        <w:rPr>
          <w:bCs/>
          <w:b/>
        </w:rPr>
        <w:t xml:space="preserve">Appendix B:</w:t>
      </w:r>
      <w:r>
        <w:t xml:space="preserve"> </w:t>
      </w:r>
      <w:r>
        <w:t xml:space="preserve">Thermal Performance Data Tables</w:t>
      </w:r>
      <w:r>
        <w:br/>
      </w:r>
      <w:r>
        <w:rPr>
          <w:bCs/>
          <w:b/>
        </w:rPr>
        <w:t xml:space="preserve">Appendix C:</w:t>
      </w:r>
      <w:r>
        <w:t xml:space="preserve">: Photographs of Masonry Case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2026-07-23T10:42:41Z</dcterms:created>
  <dcterms:modified xsi:type="dcterms:W3CDTF">2026-07-23T10:42:41Z</dcterms:modified>
</cp:coreProperties>
</file>

<file path=docProps/custom.xml><?xml version="1.0" encoding="utf-8"?>
<Properties xmlns="http://schemas.openxmlformats.org/officeDocument/2006/custom-properties" xmlns:vt="http://schemas.openxmlformats.org/officeDocument/2006/docPropsVTypes"/>
</file>