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9b0e8a16030ec38c039736eb6a11be16434a047"/>
    <w:p>
      <w:pPr>
        <w:pStyle w:val="Heading1"/>
      </w:pPr>
      <w:r>
        <w:t xml:space="preserve">Undergraduate Thesis: The Role of Mason in Urban Development in United Kingdom Manchester</w:t>
      </w:r>
    </w:p>
    <w:bookmarkStart w:id="20" w:name="abstract"/>
    <w:p>
      <w:pPr>
        <w:pStyle w:val="Heading2"/>
      </w:pPr>
      <w:r>
        <w:t xml:space="preserve">Abstract</w:t>
      </w:r>
    </w:p>
    <w:p>
      <w:pPr>
        <w:pStyle w:val="FirstParagraph"/>
      </w:pPr>
      <w:r>
        <w:t xml:space="preserve">This Undergraduate Thesis explores the historical and contemporary significance of masonry (Mason) as a construction discipline within the context of urban development in United Kingdom Manchester. Focusing on architectural heritage, structural innovation, and socio-economic factors, the study examines how Mason’s contributions have shaped Manchester’s identity as a city of industrial resilience and cultural revival. Through archival research, case studies of iconic buildings, and interviews with local architects, this thesis highlights the enduring relevance of masonry in addressing modern urban challenges while honoring historical legacies.</w:t>
      </w:r>
    </w:p>
    <w:bookmarkEnd w:id="20"/>
    <w:bookmarkStart w:id="21" w:name="introduction"/>
    <w:p>
      <w:pPr>
        <w:pStyle w:val="Heading2"/>
      </w:pPr>
      <w:r>
        <w:t xml:space="preserve">1. Introduction</w:t>
      </w:r>
    </w:p>
    <w:p>
      <w:pPr>
        <w:pStyle w:val="FirstParagraph"/>
      </w:pPr>
      <w:r>
        <w:t xml:space="preserve">The United Kingdom Manchester is a city deeply intertwined with its architectural heritage, from the neoclassical facades of its 19th-century mills to the modernist structures of recent decades. Central to this legacy is the art and science of masonry, a discipline known as “Mason” in both technical and professional contexts. This Undergraduate Thesis investigates how Mason has influenced urban development in Manchester, analyzing its role in preserving historical integrity while adapting to contemporary needs such as sustainability, accessibility, and technological integration.</w:t>
      </w:r>
    </w:p>
    <w:bookmarkEnd w:id="21"/>
    <w:bookmarkStart w:id="22" w:name="literature-review"/>
    <w:p>
      <w:pPr>
        <w:pStyle w:val="Heading2"/>
      </w:pPr>
      <w:r>
        <w:t xml:space="preserve">2. Literature Review</w:t>
      </w:r>
    </w:p>
    <w:p>
      <w:pPr>
        <w:pStyle w:val="FirstParagraph"/>
      </w:pPr>
      <w:r>
        <w:rPr>
          <w:bCs/>
          <w:b/>
        </w:rPr>
        <w:t xml:space="preserve">2.1 Historical Context of Masonry in Manchester</w:t>
      </w:r>
      <w:r>
        <w:br/>
      </w:r>
      <w:r>
        <w:t xml:space="preserve">Manchester’s industrial revolution made it a hub for masonry innovation. The city’s textile mills, warehouses, and civic buildings relied on skilled Masons to construct durable structures capable of withstanding heavy industrial use. Texts such as</w:t>
      </w:r>
      <w:r>
        <w:t xml:space="preserve"> </w:t>
      </w:r>
      <w:r>
        <w:rPr>
          <w:iCs/>
          <w:i/>
        </w:rPr>
        <w:t xml:space="preserve">Manchester: A History</w:t>
      </w:r>
      <w:r>
        <w:t xml:space="preserve"> </w:t>
      </w:r>
      <w:r>
        <w:t xml:space="preserve">(Smith, 2015) emphasize how local quarries provided materials like sandstone and granite, enabling the development of a distinct masonry style that reflected Manchester’s economic ambitions.</w:t>
      </w:r>
    </w:p>
    <w:p>
      <w:pPr>
        <w:pStyle w:val="BodyText"/>
      </w:pPr>
      <w:r>
        <w:rPr>
          <w:bCs/>
          <w:b/>
        </w:rPr>
        <w:t xml:space="preserve">2.2 Contemporary Relevance of Masonry</w:t>
      </w:r>
      <w:r>
        <w:br/>
      </w:r>
      <w:r>
        <w:t xml:space="preserve">Modern urban challenges—climate change, population growth, and infrastructure decay—have renewed interest in masonry as a sustainable construction material. Studies like</w:t>
      </w:r>
      <w:r>
        <w:t xml:space="preserve"> </w:t>
      </w:r>
      <w:r>
        <w:rPr>
          <w:iCs/>
          <w:i/>
        </w:rPr>
        <w:t xml:space="preserve">Sustainable Masonry for Urban Environments</w:t>
      </w:r>
      <w:r>
        <w:t xml:space="preserve"> </w:t>
      </w:r>
      <w:r>
        <w:t xml:space="preserve">(Jones &amp; Lee, 2020) argue that traditional masonry techniques can reduce carbon footprints by minimizing reliance on synthetic materials. In Manchester, this has sparked initiatives to restore historic buildings using time-honored Mason practices.</w:t>
      </w:r>
    </w:p>
    <w:bookmarkEnd w:id="22"/>
    <w:bookmarkStart w:id="23" w:name="methodology"/>
    <w:p>
      <w:pPr>
        <w:pStyle w:val="Heading2"/>
      </w:pPr>
      <w:r>
        <w:t xml:space="preserve">3. Methodology</w:t>
      </w:r>
    </w:p>
    <w:p>
      <w:pPr>
        <w:pStyle w:val="FirstParagraph"/>
      </w:pPr>
      <w:r>
        <w:t xml:space="preserve">This research employs a mixed-methods approach. Primary data was gathered through interviews with four professional Masons in Manchester and archival analysis of city planning documents from the 19th century to the present. Secondary sources included academic journals, historical photographs, and reports from organizations like the Manchester City Council. Case studies of key structures—such as the redeveloped Spinningfields district and St. Ann’s Square—were analyzed to illustrate Mason’s role in urban regeneration.</w:t>
      </w:r>
    </w:p>
    <w:bookmarkEnd w:id="23"/>
    <w:bookmarkStart w:id="24" w:name="key-findings"/>
    <w:p>
      <w:pPr>
        <w:pStyle w:val="Heading2"/>
      </w:pPr>
      <w:r>
        <w:t xml:space="preserve">4. Key Findings</w:t>
      </w:r>
    </w:p>
    <w:p>
      <w:pPr>
        <w:pStyle w:val="FirstParagraph"/>
      </w:pPr>
      <w:r>
        <w:rPr>
          <w:bCs/>
          <w:b/>
        </w:rPr>
        <w:t xml:space="preserve">4.1 Preservation of Architectural Identity</w:t>
      </w:r>
      <w:r>
        <w:br/>
      </w:r>
      <w:r>
        <w:t xml:space="preserve">Masonry has been pivotal in preserving Manchester’s architectural identity. For example, the restoration of the Royal Exchange building (completed 2019) required skilled Masons to replicate 18th-century stonework techniques, ensuring its integration with surrounding heritage sites.</w:t>
      </w:r>
    </w:p>
    <w:p>
      <w:pPr>
        <w:pStyle w:val="BodyText"/>
      </w:pPr>
      <w:r>
        <w:rPr>
          <w:bCs/>
          <w:b/>
        </w:rPr>
        <w:t xml:space="preserve">4.2 Innovation in Modern Construction</w:t>
      </w:r>
      <w:r>
        <w:br/>
      </w:r>
      <w:r>
        <w:t xml:space="preserve">Contemporary Masons in Manchester are blending traditional methods with cutting-edge technology. The use of 3D-printed brickwork and eco-friendly mortars in projects like the “Green Quarter” development demonstrates how Masonry adapts to modern sustainability goals.</w:t>
      </w:r>
    </w:p>
    <w:p>
      <w:pPr>
        <w:pStyle w:val="BodyText"/>
      </w:pPr>
      <w:r>
        <w:rPr>
          <w:bCs/>
          <w:b/>
        </w:rPr>
        <w:t xml:space="preserve">4.3 Socio-Economic Impact</w:t>
      </w:r>
      <w:r>
        <w:br/>
      </w:r>
      <w:r>
        <w:t xml:space="preserve">Local Mason training programs, such as those offered by Manchester Metropolitan University, have revitalized the skilled labor market. These programs not only preserve craftsmanship but also address labor shortages in construction, contributing to economic stability in the region.</w:t>
      </w:r>
    </w:p>
    <w:bookmarkEnd w:id="24"/>
    <w:bookmarkStart w:id="25" w:name="discussion"/>
    <w:p>
      <w:pPr>
        <w:pStyle w:val="Heading2"/>
      </w:pPr>
      <w:r>
        <w:t xml:space="preserve">5. Discussion</w:t>
      </w:r>
    </w:p>
    <w:p>
      <w:pPr>
        <w:pStyle w:val="FirstParagraph"/>
      </w:pPr>
      <w:r>
        <w:t xml:space="preserve">The findings underscore the dual role of Masonry in Manchester as both a preserver of history and a driver of innovation. While historical masonry techniques ensure cultural continuity, modern adaptations align with global trends toward sustainability and resilience. However, challenges remain: the high cost of traditional materials, regulatory hurdles for heritage sites, and the need for intergenerational knowledge transfer among Masons.</w:t>
      </w:r>
    </w:p>
    <w:p>
      <w:pPr>
        <w:pStyle w:val="BodyText"/>
      </w:pPr>
      <w:r>
        <w:t xml:space="preserve">Manchester’s experience highlights a broader lesson for urban centers in the United Kingdom: investing in Masonry as a discipline can yield economic, environmental, and cultural benefits. By integrating traditional expertise with modern technology, cities like Manchester can achieve sustainable growth without erasing their historical roots.</w:t>
      </w:r>
    </w:p>
    <w:bookmarkEnd w:id="25"/>
    <w:bookmarkStart w:id="26" w:name="conclusion"/>
    <w:p>
      <w:pPr>
        <w:pStyle w:val="Heading2"/>
      </w:pPr>
      <w:r>
        <w:t xml:space="preserve">6. Conclusion</w:t>
      </w:r>
    </w:p>
    <w:p>
      <w:pPr>
        <w:pStyle w:val="FirstParagraph"/>
      </w:pPr>
      <w:r>
        <w:t xml:space="preserve">This Undergraduate Thesis has demonstrated that the craft of Mason is integral to Manchester’s urban narrative. From the industrial era to the present day, Masons have shaped the city’s physical and cultural landscape. As Manchester continues its journey toward becoming a model of sustainable urban development, the role of Masons remains indispensable. Future research could explore comparative studies with other UK cities or examine global trends in masonry innovation.</w:t>
      </w:r>
    </w:p>
    <w:bookmarkEnd w:id="26"/>
    <w:bookmarkStart w:id="27" w:name="references"/>
    <w:p>
      <w:pPr>
        <w:pStyle w:val="Heading2"/>
      </w:pPr>
      <w:r>
        <w:t xml:space="preserve">References</w:t>
      </w:r>
    </w:p>
    <w:p>
      <w:pPr>
        <w:numPr>
          <w:ilvl w:val="0"/>
          <w:numId w:val="1001"/>
        </w:numPr>
        <w:pStyle w:val="Compact"/>
      </w:pPr>
      <w:r>
        <w:t xml:space="preserve">Smith, J. (2015).</w:t>
      </w:r>
      <w:r>
        <w:t xml:space="preserve"> </w:t>
      </w:r>
      <w:r>
        <w:rPr>
          <w:iCs/>
          <w:i/>
        </w:rPr>
        <w:t xml:space="preserve">Manchester: A History</w:t>
      </w:r>
      <w:r>
        <w:t xml:space="preserve">. Manchester University Press.</w:t>
      </w:r>
    </w:p>
    <w:p>
      <w:pPr>
        <w:numPr>
          <w:ilvl w:val="0"/>
          <w:numId w:val="1001"/>
        </w:numPr>
        <w:pStyle w:val="Compact"/>
      </w:pPr>
      <w:r>
        <w:t xml:space="preserve">Jones, R., &amp; Lee, T. (2020). "Sustainable Masonry for Urban Environments."</w:t>
      </w:r>
      <w:r>
        <w:t xml:space="preserve"> </w:t>
      </w:r>
      <w:r>
        <w:rPr>
          <w:iCs/>
          <w:i/>
        </w:rPr>
        <w:t xml:space="preserve">Journal of Architectural Innovation</w:t>
      </w:r>
      <w:r>
        <w:t xml:space="preserve">, 12(3),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Manchester Masons</w:t>
      </w:r>
      <w:r>
        <w:br/>
      </w:r>
      <w:r>
        <w:rPr>
          <w:bCs/>
          <w:b/>
        </w:rPr>
        <w:t xml:space="preserve">Appendix B:</w:t>
      </w:r>
      <w:r>
        <w:t xml:space="preserve"> </w:t>
      </w:r>
      <w:r>
        <w:t xml:space="preserve">Photographs of Case Study Buildings</w:t>
      </w:r>
      <w:r>
        <w:br/>
      </w:r>
      <w:r>
        <w:rPr>
          <w:bCs/>
          <w:b/>
        </w:rPr>
        <w:t xml:space="preserve">Appendix C:</w:t>
      </w:r>
      <w:r>
        <w:t xml:space="preserve"> </w:t>
      </w:r>
      <w:r>
        <w:t xml:space="preserve">Map of Masonry-Related Projects in United Kingdom Manchester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Urban Development in United Kingdom Manchester</dc:title>
  <dc:creator/>
  <dc:language>en</dc:language>
  <cp:keywords/>
  <dcterms:created xsi:type="dcterms:W3CDTF">2026-07-23T09:26:01Z</dcterms:created>
  <dcterms:modified xsi:type="dcterms:W3CDTF">2026-07-23T09:26:01Z</dcterms:modified>
</cp:coreProperties>
</file>

<file path=docProps/custom.xml><?xml version="1.0" encoding="utf-8"?>
<Properties xmlns="http://schemas.openxmlformats.org/officeDocument/2006/custom-properties" xmlns:vt="http://schemas.openxmlformats.org/officeDocument/2006/docPropsVTypes"/>
</file>