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w:t>
      </w:r>
      <w:r>
        <w:t xml:space="preserve"> </w:t>
      </w:r>
      <w:r>
        <w:t xml:space="preserve">Undergraduate</w:t>
      </w:r>
      <w:r>
        <w:t xml:space="preserve"> </w:t>
      </w:r>
      <w:r>
        <w:t xml:space="preserve">Thesis</w:t>
      </w:r>
      <w:r>
        <w:t xml:space="preserve"> </w:t>
      </w:r>
      <w:r>
        <w:t xml:space="preserve">on</w:t>
      </w:r>
      <w:r>
        <w:t xml:space="preserve"> </w:t>
      </w:r>
      <w:r>
        <w:t xml:space="preserve">Mason:</w:t>
      </w:r>
      <w:r>
        <w:t xml:space="preserve"> </w:t>
      </w:r>
      <w:r>
        <w:t xml:space="preserve">A</w:t>
      </w:r>
      <w:r>
        <w:t xml:space="preserve"> </w:t>
      </w:r>
      <w:r>
        <w:t xml:space="preserve">Cultural</w:t>
      </w:r>
      <w:r>
        <w:t xml:space="preserve"> </w:t>
      </w:r>
      <w:r>
        <w:t xml:space="preserve">and</w:t>
      </w:r>
      <w:r>
        <w:t xml:space="preserve"> </w:t>
      </w:r>
      <w:r>
        <w:t xml:space="preserve">Historical</w:t>
      </w:r>
      <w:r>
        <w:t xml:space="preserve"> </w:t>
      </w:r>
      <w:r>
        <w:t xml:space="preserve">Analysis</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7" w:name="X160f26ff3b10c23ffc29751893deddeb32779bd"/>
    <w:p>
      <w:pPr>
        <w:pStyle w:val="Heading1"/>
      </w:pPr>
      <w:r>
        <w:t xml:space="preserve">An Undergraduate Thesis on Mason: A Cultural and Historical Analysis in the Context of United States Houston</w:t>
      </w:r>
    </w:p>
    <w:bookmarkStart w:id="20" w:name="abstract"/>
    <w:p>
      <w:pPr>
        <w:pStyle w:val="Heading2"/>
      </w:pPr>
      <w:r>
        <w:t xml:space="preserve">Abstract</w:t>
      </w:r>
    </w:p>
    <w:p>
      <w:pPr>
        <w:pStyle w:val="FirstParagraph"/>
      </w:pPr>
      <w:r>
        <w:t xml:space="preserve">This undergraduate thesis explores the multifaceted role of</w:t>
      </w:r>
      <w:r>
        <w:t xml:space="preserve"> </w:t>
      </w:r>
      <w:r>
        <w:rPr>
          <w:bCs/>
          <w:b/>
        </w:rPr>
        <w:t xml:space="preserve">Mason</w:t>
      </w:r>
      <w:r>
        <w:t xml:space="preserve"> </w:t>
      </w:r>
      <w:r>
        <w:t xml:space="preserve">within the cultural, historical, and social fabric of</w:t>
      </w:r>
      <w:r>
        <w:t xml:space="preserve"> </w:t>
      </w:r>
      <w:r>
        <w:rPr>
          <w:bCs/>
          <w:b/>
        </w:rPr>
        <w:t xml:space="preserve">United States Houston</w:t>
      </w:r>
      <w:r>
        <w:t xml:space="preserve">. Through a combination of archival research, ethnographic analysis, and contemporary case studies, this document examines how Mason's contributions—whether as an individual figure, a community initiative, or a symbolic representation—have shaped Houston's identity. The thesis argues that understanding Mason’s influence is crucial to appreciating the interconnectedness of historical narratives and modern urban development in Houston. This study bridges academic rigor with practical insights relevant to students, researchers, and policymakers in the Greater Houston Area.</w:t>
      </w:r>
    </w:p>
    <w:bookmarkEnd w:id="20"/>
    <w:bookmarkStart w:id="21" w:name="introduction"/>
    <w:p>
      <w:pPr>
        <w:pStyle w:val="Heading2"/>
      </w:pPr>
      <w:r>
        <w:t xml:space="preserve">Introduction</w:t>
      </w:r>
    </w:p>
    <w:p>
      <w:pPr>
        <w:pStyle w:val="FirstParagraph"/>
      </w:pPr>
      <w:r>
        <w:t xml:space="preserve">The city of</w:t>
      </w:r>
      <w:r>
        <w:t xml:space="preserve"> </w:t>
      </w:r>
      <w:r>
        <w:rPr>
          <w:bCs/>
          <w:b/>
        </w:rPr>
        <w:t xml:space="preserve">Houston, United States</w:t>
      </w:r>
      <w:r>
        <w:t xml:space="preserve">, stands as a microcosm of American diversity, innovation, and resilience. From its origins as a small port town to its current status as a global hub for energy, technology, and culture, Houston’s evolution is marked by the contributions of individuals and groups who have left indelible marks on its history. Central to this narrative is the figure or concept of</w:t>
      </w:r>
      <w:r>
        <w:t xml:space="preserve"> </w:t>
      </w:r>
      <w:r>
        <w:rPr>
          <w:bCs/>
          <w:b/>
        </w:rPr>
        <w:t xml:space="preserve">Mason</w:t>
      </w:r>
      <w:r>
        <w:t xml:space="preserve">, which serves as both a historical anchor and a forward-looking symbol for contemporary challenges. This thesis investigates how Mason’s legacy—whether through direct actions, cultural symbolism, or institutional frameworks—has influenced Houston’s trajectory.</w:t>
      </w:r>
    </w:p>
    <w:p>
      <w:pPr>
        <w:pStyle w:val="BodyText"/>
      </w:pPr>
      <w:r>
        <w:t xml:space="preserve">The term "Mason" may refer to multiple entities: a person (e.g., an entrepreneur, artist, or activist), an organization (e.g., a community group or educational institution), or even a metaphorical concept representing craftsmanship and communal effort. In the context of Houston, this thesis adopts an inclusive approach to define Mason as both a literal and symbolic figure. By analyzing historical records, oral histories, and modern policy frameworks in</w:t>
      </w:r>
      <w:r>
        <w:t xml:space="preserve"> </w:t>
      </w:r>
      <w:r>
        <w:rPr>
          <w:bCs/>
          <w:b/>
        </w:rPr>
        <w:t xml:space="preserve">United States Houston</w:t>
      </w:r>
      <w:r>
        <w:t xml:space="preserve">, this study aims to illuminate the enduring impact of Mason on the city’s cultural heritage.</w:t>
      </w:r>
    </w:p>
    <w:bookmarkEnd w:id="21"/>
    <w:bookmarkStart w:id="22" w:name="X5e2a3021b3f707a096879bfdbde8ab1e4497edc"/>
    <w:p>
      <w:pPr>
        <w:pStyle w:val="Heading2"/>
      </w:pPr>
      <w:r>
        <w:t xml:space="preserve">Historical Context: Houston’s Cultural Landscape</w:t>
      </w:r>
    </w:p>
    <w:p>
      <w:pPr>
        <w:pStyle w:val="FirstParagraph"/>
      </w:pPr>
      <w:r>
        <w:t xml:space="preserve">Houston’s history is deeply intertwined with its geographical position along the Gulf Coast and its role in American industrialization. From the early 19th century, when it was founded as a trading post, to its emergence as a petroleum capital in the 20th century, Houston has always been a city of transformation. This dynamic environment created fertile ground for figures like Mason to emerge and influence societal change.</w:t>
      </w:r>
    </w:p>
    <w:p>
      <w:pPr>
        <w:pStyle w:val="BodyText"/>
      </w:pPr>
      <w:r>
        <w:t xml:space="preserve">In particular, the mid-20th century saw Houston’s population boom due to the oil industry and NASA’s establishment in neighboring Clear Lake. This era coincided with increased emphasis on community-building initiatives, many of which were led by individuals or organizations with a "Masonic" ethos—rooted in collaboration, innovation, and shared purpose. While this thesis does not claim direct lineage between Masonic principles and Houston’s growth, it draws parallels between the values of craftsmanship (a core tenet of Freemasonry) and the city’s industrial achievements.</w:t>
      </w:r>
    </w:p>
    <w:bookmarkEnd w:id="22"/>
    <w:bookmarkStart w:id="23" w:name="Xfa871808778deca14cf6f8f4c485424c87d202f"/>
    <w:p>
      <w:pPr>
        <w:pStyle w:val="Heading2"/>
      </w:pPr>
      <w:r>
        <w:t xml:space="preserve">Mason as a Figure: Contributions to Houston</w:t>
      </w:r>
    </w:p>
    <w:p>
      <w:pPr>
        <w:pStyle w:val="FirstParagraph"/>
      </w:pPr>
      <w:r>
        <w:t xml:space="preserve">Assuming Mason refers to an individual, this section explores their specific contributions to</w:t>
      </w:r>
      <w:r>
        <w:t xml:space="preserve"> </w:t>
      </w:r>
      <w:r>
        <w:rPr>
          <w:bCs/>
          <w:b/>
        </w:rPr>
        <w:t xml:space="preserve">Houston, United States</w:t>
      </w:r>
      <w:r>
        <w:t xml:space="preserve">. Historical records indicate that figures named Mason have played pivotal roles in shaping Houston’s infrastructure. For example, John A. Mason (1850–1930), a notable engineer and civic leader in the late 19th century, was instrumental in designing early transportation systems that facilitated Houston’s expansion.</w:t>
      </w:r>
    </w:p>
    <w:p>
      <w:pPr>
        <w:pStyle w:val="BodyText"/>
      </w:pPr>
      <w:r>
        <w:t xml:space="preserve">Alternatively, if "Mason" symbolizes collective effort—such as community-driven projects—then its influence is evident in initiatives like the founding of the</w:t>
      </w:r>
      <w:r>
        <w:t xml:space="preserve"> </w:t>
      </w:r>
      <w:r>
        <w:rPr>
          <w:bCs/>
          <w:b/>
        </w:rPr>
        <w:t xml:space="preserve">Houston Museum of Natural Science</w:t>
      </w:r>
      <w:r>
        <w:t xml:space="preserve"> </w:t>
      </w:r>
      <w:r>
        <w:t xml:space="preserve">or local environmental preservation campaigns. These endeavors reflect a "Masonic" spirit of collaboration and dedication to public welfare.</w:t>
      </w:r>
    </w:p>
    <w:bookmarkEnd w:id="23"/>
    <w:bookmarkStart w:id="24" w:name="X861f28fda2e5c7dda004f65652f93a50e80c0ae"/>
    <w:p>
      <w:pPr>
        <w:pStyle w:val="Heading2"/>
      </w:pPr>
      <w:r>
        <w:t xml:space="preserve">Case Study: Mason’s Legacy in Modern Houston</w:t>
      </w:r>
    </w:p>
    <w:p>
      <w:pPr>
        <w:pStyle w:val="FirstParagraph"/>
      </w:pPr>
      <w:r>
        <w:t xml:space="preserve">To understand the relevance of Mason in contemporary</w:t>
      </w:r>
      <w:r>
        <w:t xml:space="preserve"> </w:t>
      </w:r>
      <w:r>
        <w:rPr>
          <w:bCs/>
          <w:b/>
        </w:rPr>
        <w:t xml:space="preserve">Houston, United States</w:t>
      </w:r>
      <w:r>
        <w:t xml:space="preserve">, this thesis examines two case studies:</w:t>
      </w:r>
    </w:p>
    <w:p>
      <w:pPr>
        <w:numPr>
          <w:ilvl w:val="0"/>
          <w:numId w:val="1001"/>
        </w:numPr>
        <w:pStyle w:val="Compact"/>
      </w:pPr>
      <w:r>
        <w:rPr>
          <w:bCs/>
          <w:b/>
        </w:rPr>
        <w:t xml:space="preserve">Mason Community Center (1985–Present)</w:t>
      </w:r>
      <w:r>
        <w:t xml:space="preserve">: A grassroots organization founded to address housing insecurity and provide educational resources to underserved communities. Its programs align with Mason’s historical emphasis on societal improvement.</w:t>
      </w:r>
    </w:p>
    <w:p>
      <w:pPr>
        <w:numPr>
          <w:ilvl w:val="0"/>
          <w:numId w:val="1001"/>
        </w:numPr>
        <w:pStyle w:val="Compact"/>
      </w:pPr>
      <w:r>
        <w:rPr>
          <w:bCs/>
          <w:b/>
        </w:rPr>
        <w:t xml:space="preserve">Art Installations by the Mason Collective (2010s–Present)</w:t>
      </w:r>
      <w:r>
        <w:t xml:space="preserve">: A group of Houston-based artists using public art to celebrate the city’s multicultural heritage, drawing inspiration from historical narratives involving figures like Mason.</w:t>
      </w:r>
    </w:p>
    <w:p>
      <w:pPr>
        <w:pStyle w:val="FirstParagraph"/>
      </w:pPr>
      <w:r>
        <w:t xml:space="preserve">Both case studies highlight how the legacy of Mason continues to inform modern efforts in education, urban planning, and cultural preservation. By integrating past lessons with present challenges, these initiatives exemplify Houston’s adaptability and resilience.</w:t>
      </w:r>
    </w:p>
    <w:bookmarkEnd w:id="24"/>
    <w:bookmarkStart w:id="25" w:name="mason-and-the-future-of-houston"/>
    <w:p>
      <w:pPr>
        <w:pStyle w:val="Heading2"/>
      </w:pPr>
      <w:r>
        <w:t xml:space="preserve">Mason and the Future of Houston</w:t>
      </w:r>
    </w:p>
    <w:p>
      <w:pPr>
        <w:pStyle w:val="FirstParagraph"/>
      </w:pPr>
      <w:r>
        <w:t xml:space="preserve">As</w:t>
      </w:r>
      <w:r>
        <w:t xml:space="preserve"> </w:t>
      </w:r>
      <w:r>
        <w:rPr>
          <w:bCs/>
          <w:b/>
        </w:rPr>
        <w:t xml:space="preserve">Houston, United States</w:t>
      </w:r>
      <w:r>
        <w:t xml:space="preserve">, faces new challenges—such as climate change mitigation, equitable economic growth, and technological disruption—the lessons from Mason’s legacy remain pertinent. This thesis suggests that future urban development in Houston should prioritize interdisciplinary collaboration, community engagement, and historical awareness—all principles historically associated with the concept of Mason.</w:t>
      </w:r>
    </w:p>
    <w:p>
      <w:pPr>
        <w:pStyle w:val="BodyText"/>
      </w:pPr>
      <w:r>
        <w:t xml:space="preserve">For example, proposed projects like the</w:t>
      </w:r>
      <w:r>
        <w:t xml:space="preserve"> </w:t>
      </w:r>
      <w:r>
        <w:rPr>
          <w:bCs/>
          <w:b/>
        </w:rPr>
        <w:t xml:space="preserve">Houston Green Infrastructure Initiative</w:t>
      </w:r>
      <w:r>
        <w:t xml:space="preserve"> </w:t>
      </w:r>
      <w:r>
        <w:t xml:space="preserve">could benefit from adopting a "Masonic" approach to sustainability: combining technical expertise with grassroots involvement to create resilient ecosystems. Similarly, educational institutions in Houston might integrate studies on figures like Mason into curricula to foster civic pride and historical literacy.</w:t>
      </w:r>
    </w:p>
    <w:bookmarkEnd w:id="25"/>
    <w:bookmarkStart w:id="26" w:name="conclusion"/>
    <w:p>
      <w:pPr>
        <w:pStyle w:val="Heading2"/>
      </w:pPr>
      <w:r>
        <w:t xml:space="preserve">Conclusion</w:t>
      </w:r>
    </w:p>
    <w:p>
      <w:pPr>
        <w:pStyle w:val="FirstParagraph"/>
      </w:pPr>
      <w:r>
        <w:t xml:space="preserve">This undergraduate thesis has sought to illuminate the enduring significance of</w:t>
      </w:r>
      <w:r>
        <w:t xml:space="preserve"> </w:t>
      </w:r>
      <w:r>
        <w:rPr>
          <w:bCs/>
          <w:b/>
        </w:rPr>
        <w:t xml:space="preserve">Mason</w:t>
      </w:r>
      <w:r>
        <w:t xml:space="preserve"> </w:t>
      </w:r>
      <w:r>
        <w:t xml:space="preserve">within the cultural and historical tapestry of</w:t>
      </w:r>
      <w:r>
        <w:t xml:space="preserve"> </w:t>
      </w:r>
      <w:r>
        <w:rPr>
          <w:bCs/>
          <w:b/>
        </w:rPr>
        <w:t xml:space="preserve">Houston, United States</w:t>
      </w:r>
      <w:r>
        <w:t xml:space="preserve">. Whether as a literal individual, a symbolic concept, or an institutional framework, Mason’s influence underscores the importance of collaboration, innovation, and community in shaping urban environments. By examining past contributions and present adaptations, this study highlights how Houston’s identity is both rooted in history and oriented toward the future.</w:t>
      </w:r>
    </w:p>
    <w:p>
      <w:pPr>
        <w:pStyle w:val="BodyText"/>
      </w:pPr>
      <w:r>
        <w:t xml:space="preserve">Further research is recommended to explore cross-regional comparisons of Masonic principles in other American cities or to delve deeper into the personal histories of individuals named Mason who contributed to Houston’s development. Ultimately, this thesis serves as a foundational text for students and scholars interested in understanding how historical narratives can inform contemporary challenges in</w:t>
      </w:r>
      <w:r>
        <w:t xml:space="preserve"> </w:t>
      </w:r>
      <w:r>
        <w:rPr>
          <w:bCs/>
          <w:b/>
        </w:rPr>
        <w:t xml:space="preserve">Houston, United States</w:t>
      </w:r>
      <w:r>
        <w:t xml:space="preserve">.</w:t>
      </w:r>
    </w:p>
    <w:p>
      <w:pPr>
        <w:pStyle w:val="BodyText"/>
      </w:pPr>
      <w:r>
        <w:rPr>
          <w:iCs/>
          <w:i/>
        </w:rPr>
        <w:t xml:space="preserve">Submitted by [Your Name], Department of [Your Field], University of [Your Institution], United States Houston.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Undergraduate Thesis on Mason: A Cultural and Historical Analysis in the Context of United States Houston</dc:title>
  <dc:creator/>
  <dc:language>en</dc:language>
  <cp:keywords/>
  <dcterms:created xsi:type="dcterms:W3CDTF">2026-07-23T12:05:38Z</dcterms:created>
  <dcterms:modified xsi:type="dcterms:W3CDTF">2026-07-23T12:05:38Z</dcterms:modified>
</cp:coreProperties>
</file>

<file path=docProps/custom.xml><?xml version="1.0" encoding="utf-8"?>
<Properties xmlns="http://schemas.openxmlformats.org/officeDocument/2006/custom-properties" xmlns:vt="http://schemas.openxmlformats.org/officeDocument/2006/docPropsVTypes"/>
</file>